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5766CE" w:rsidRDefault="005766CE" w:rsidP="00900F64">
      <w:pPr>
        <w:widowControl/>
        <w:snapToGrid w:val="0"/>
        <w:spacing w:line="400" w:lineRule="exact"/>
        <w:ind w:firstLine="562"/>
        <w:jc w:val="center"/>
        <w:rPr>
          <w:rFonts w:eastAsia="仿宋"/>
          <w:b/>
          <w:bCs/>
          <w:kern w:val="0"/>
          <w:sz w:val="28"/>
          <w:szCs w:val="28"/>
        </w:rPr>
      </w:pPr>
      <w:bookmarkStart w:id="0" w:name="_GoBack"/>
      <w:bookmarkEnd w:id="0"/>
    </w:p>
    <w:p w:rsidR="005766CE" w:rsidRDefault="005766CE" w:rsidP="00900F64">
      <w:pPr>
        <w:widowControl/>
        <w:snapToGrid w:val="0"/>
        <w:spacing w:line="400" w:lineRule="exact"/>
        <w:ind w:firstLine="562"/>
        <w:jc w:val="center"/>
        <w:rPr>
          <w:rFonts w:eastAsia="仿宋"/>
          <w:b/>
          <w:bCs/>
          <w:kern w:val="0"/>
          <w:sz w:val="28"/>
          <w:szCs w:val="28"/>
        </w:rPr>
      </w:pPr>
    </w:p>
    <w:p w:rsidR="005766CE" w:rsidRDefault="005766CE" w:rsidP="00900F64">
      <w:pPr>
        <w:widowControl/>
        <w:snapToGrid w:val="0"/>
        <w:spacing w:line="480" w:lineRule="auto"/>
        <w:ind w:firstLine="562"/>
        <w:jc w:val="center"/>
        <w:rPr>
          <w:rFonts w:eastAsia="仿宋"/>
          <w:b/>
          <w:bCs/>
          <w:kern w:val="0"/>
          <w:sz w:val="28"/>
          <w:szCs w:val="28"/>
        </w:rPr>
      </w:pPr>
    </w:p>
    <w:p w:rsidR="005766CE" w:rsidRDefault="005766CE" w:rsidP="00900F64">
      <w:pPr>
        <w:pStyle w:val="Default1"/>
      </w:pPr>
    </w:p>
    <w:p w:rsidR="005766CE" w:rsidRDefault="005766CE" w:rsidP="00900F64">
      <w:pPr>
        <w:pStyle w:val="Default1"/>
      </w:pPr>
    </w:p>
    <w:p w:rsidR="005766CE" w:rsidRDefault="005766CE" w:rsidP="00900F64">
      <w:pPr>
        <w:pStyle w:val="Default1"/>
      </w:pPr>
    </w:p>
    <w:p w:rsidR="005766CE" w:rsidRDefault="005766CE" w:rsidP="00900F64">
      <w:pPr>
        <w:pStyle w:val="Default1"/>
      </w:pPr>
    </w:p>
    <w:p w:rsidR="005766CE" w:rsidRDefault="005766CE" w:rsidP="00900F64">
      <w:pPr>
        <w:pStyle w:val="Default1"/>
      </w:pPr>
    </w:p>
    <w:p w:rsidR="005766CE" w:rsidRDefault="00363C7F" w:rsidP="00900F64">
      <w:pPr>
        <w:widowControl/>
        <w:snapToGrid w:val="0"/>
        <w:spacing w:line="480" w:lineRule="auto"/>
        <w:jc w:val="center"/>
        <w:rPr>
          <w:rFonts w:eastAsia="仿宋"/>
          <w:b/>
          <w:bCs/>
          <w:kern w:val="0"/>
          <w:sz w:val="52"/>
          <w:szCs w:val="52"/>
        </w:rPr>
      </w:pPr>
      <w:r>
        <w:rPr>
          <w:rFonts w:eastAsia="仿宋" w:hint="eastAsia"/>
          <w:b/>
          <w:bCs/>
          <w:kern w:val="0"/>
          <w:sz w:val="52"/>
          <w:szCs w:val="52"/>
        </w:rPr>
        <w:t>陕西千麦医学检验有限公司</w:t>
      </w:r>
    </w:p>
    <w:p w:rsidR="005766CE" w:rsidRDefault="00363C7F" w:rsidP="00900F64">
      <w:pPr>
        <w:widowControl/>
        <w:snapToGrid w:val="0"/>
        <w:spacing w:line="480" w:lineRule="auto"/>
        <w:jc w:val="center"/>
        <w:rPr>
          <w:rFonts w:eastAsia="仿宋"/>
          <w:b/>
          <w:bCs/>
          <w:kern w:val="0"/>
          <w:sz w:val="52"/>
          <w:szCs w:val="52"/>
        </w:rPr>
      </w:pPr>
      <w:r>
        <w:rPr>
          <w:rFonts w:eastAsia="仿宋"/>
          <w:b/>
          <w:bCs/>
          <w:kern w:val="0"/>
          <w:sz w:val="52"/>
          <w:szCs w:val="52"/>
        </w:rPr>
        <w:t>突发环境事件风险评估</w:t>
      </w:r>
    </w:p>
    <w:p w:rsidR="005766CE" w:rsidRDefault="005766CE" w:rsidP="00900F64">
      <w:pPr>
        <w:pStyle w:val="21"/>
        <w:ind w:firstLine="803"/>
        <w:rPr>
          <w:rFonts w:eastAsia="仿宋"/>
          <w:b/>
          <w:bCs/>
          <w:kern w:val="0"/>
          <w:sz w:val="40"/>
          <w:szCs w:val="40"/>
        </w:rPr>
      </w:pPr>
    </w:p>
    <w:p w:rsidR="005766CE" w:rsidRDefault="005766CE" w:rsidP="00900F64">
      <w:pPr>
        <w:pStyle w:val="a5"/>
        <w:ind w:firstLine="803"/>
        <w:rPr>
          <w:rFonts w:eastAsia="仿宋"/>
          <w:b/>
          <w:bCs/>
          <w:kern w:val="0"/>
          <w:sz w:val="40"/>
          <w:szCs w:val="40"/>
        </w:rPr>
      </w:pPr>
    </w:p>
    <w:p w:rsidR="005766CE" w:rsidRDefault="005766CE" w:rsidP="00900F64">
      <w:pPr>
        <w:pStyle w:val="a5"/>
        <w:ind w:firstLine="803"/>
        <w:rPr>
          <w:rFonts w:eastAsia="仿宋"/>
          <w:b/>
          <w:bCs/>
          <w:kern w:val="0"/>
          <w:sz w:val="40"/>
          <w:szCs w:val="40"/>
        </w:rPr>
      </w:pPr>
    </w:p>
    <w:p w:rsidR="005766CE" w:rsidRDefault="005766CE" w:rsidP="00900F64">
      <w:pPr>
        <w:pStyle w:val="a5"/>
        <w:ind w:firstLine="803"/>
        <w:rPr>
          <w:rFonts w:eastAsia="仿宋"/>
          <w:b/>
          <w:bCs/>
          <w:kern w:val="0"/>
          <w:sz w:val="40"/>
          <w:szCs w:val="40"/>
        </w:rPr>
      </w:pPr>
    </w:p>
    <w:p w:rsidR="005766CE" w:rsidRDefault="005766CE" w:rsidP="00900F64">
      <w:pPr>
        <w:pStyle w:val="a5"/>
        <w:ind w:firstLine="803"/>
        <w:rPr>
          <w:rFonts w:eastAsia="仿宋"/>
          <w:b/>
          <w:bCs/>
          <w:kern w:val="0"/>
          <w:sz w:val="40"/>
          <w:szCs w:val="40"/>
        </w:rPr>
      </w:pPr>
    </w:p>
    <w:p w:rsidR="005766CE" w:rsidRDefault="005766CE" w:rsidP="00900F64">
      <w:pPr>
        <w:pStyle w:val="a5"/>
        <w:ind w:firstLine="803"/>
        <w:rPr>
          <w:rFonts w:eastAsia="仿宋"/>
          <w:b/>
          <w:bCs/>
          <w:kern w:val="0"/>
          <w:sz w:val="40"/>
          <w:szCs w:val="40"/>
        </w:rPr>
      </w:pPr>
    </w:p>
    <w:p w:rsidR="005766CE" w:rsidRDefault="005766CE" w:rsidP="00900F64">
      <w:pPr>
        <w:pStyle w:val="a5"/>
        <w:ind w:firstLine="803"/>
        <w:jc w:val="center"/>
        <w:rPr>
          <w:rFonts w:eastAsia="仿宋"/>
          <w:b/>
          <w:bCs/>
          <w:kern w:val="0"/>
          <w:sz w:val="40"/>
          <w:szCs w:val="40"/>
        </w:rPr>
      </w:pPr>
    </w:p>
    <w:p w:rsidR="005766CE" w:rsidRDefault="005766CE" w:rsidP="00900F64"/>
    <w:p w:rsidR="005766CE" w:rsidRDefault="005766CE" w:rsidP="00900F64"/>
    <w:p w:rsidR="005766CE" w:rsidRDefault="005766CE" w:rsidP="00900F64"/>
    <w:p w:rsidR="005766CE" w:rsidRDefault="00363C7F" w:rsidP="00900F64">
      <w:pPr>
        <w:pStyle w:val="a5"/>
        <w:jc w:val="center"/>
        <w:rPr>
          <w:rFonts w:eastAsia="仿宋"/>
          <w:b/>
          <w:bCs/>
          <w:kern w:val="0"/>
          <w:sz w:val="36"/>
          <w:szCs w:val="36"/>
        </w:rPr>
      </w:pPr>
      <w:r>
        <w:rPr>
          <w:rFonts w:eastAsia="仿宋" w:hint="eastAsia"/>
          <w:b/>
          <w:bCs/>
          <w:kern w:val="0"/>
          <w:sz w:val="36"/>
          <w:szCs w:val="36"/>
        </w:rPr>
        <w:t>陕西千麦医学检验有限公司</w:t>
      </w:r>
    </w:p>
    <w:p w:rsidR="005766CE" w:rsidRDefault="00363C7F" w:rsidP="00900F64">
      <w:pPr>
        <w:jc w:val="center"/>
        <w:rPr>
          <w:rFonts w:eastAsia="仿宋"/>
          <w:b/>
          <w:bCs/>
          <w:kern w:val="0"/>
          <w:sz w:val="36"/>
          <w:szCs w:val="36"/>
        </w:rPr>
      </w:pPr>
      <w:r>
        <w:rPr>
          <w:rFonts w:eastAsia="仿宋"/>
          <w:b/>
          <w:bCs/>
          <w:kern w:val="0"/>
          <w:sz w:val="36"/>
          <w:szCs w:val="36"/>
        </w:rPr>
        <w:t>二〇二</w:t>
      </w:r>
      <w:r>
        <w:rPr>
          <w:rFonts w:eastAsia="仿宋" w:hint="eastAsia"/>
          <w:b/>
          <w:bCs/>
          <w:kern w:val="0"/>
          <w:sz w:val="36"/>
          <w:szCs w:val="36"/>
        </w:rPr>
        <w:t>三</w:t>
      </w:r>
      <w:r>
        <w:rPr>
          <w:rFonts w:eastAsia="仿宋"/>
          <w:b/>
          <w:bCs/>
          <w:kern w:val="0"/>
          <w:sz w:val="36"/>
          <w:szCs w:val="36"/>
        </w:rPr>
        <w:t>年</w:t>
      </w:r>
      <w:r>
        <w:rPr>
          <w:rFonts w:eastAsia="仿宋" w:hint="eastAsia"/>
          <w:b/>
          <w:bCs/>
          <w:kern w:val="0"/>
          <w:sz w:val="36"/>
          <w:szCs w:val="36"/>
        </w:rPr>
        <w:t>十</w:t>
      </w:r>
      <w:r w:rsidR="001A570D">
        <w:rPr>
          <w:rFonts w:eastAsia="仿宋" w:hint="eastAsia"/>
          <w:b/>
          <w:bCs/>
          <w:kern w:val="0"/>
          <w:sz w:val="36"/>
          <w:szCs w:val="36"/>
        </w:rPr>
        <w:t>一</w:t>
      </w:r>
      <w:r>
        <w:rPr>
          <w:rFonts w:eastAsia="仿宋"/>
          <w:b/>
          <w:bCs/>
          <w:kern w:val="0"/>
          <w:sz w:val="36"/>
          <w:szCs w:val="36"/>
        </w:rPr>
        <w:t>月</w:t>
      </w:r>
    </w:p>
    <w:p w:rsidR="005766CE" w:rsidRDefault="005766CE" w:rsidP="00900F64">
      <w:pPr>
        <w:widowControl/>
        <w:snapToGrid w:val="0"/>
        <w:spacing w:line="400" w:lineRule="exact"/>
        <w:ind w:firstLine="562"/>
        <w:jc w:val="center"/>
        <w:rPr>
          <w:rFonts w:eastAsia="仿宋"/>
          <w:b/>
          <w:bCs/>
          <w:kern w:val="0"/>
          <w:sz w:val="28"/>
          <w:szCs w:val="28"/>
        </w:rPr>
        <w:sectPr w:rsidR="005766CE">
          <w:footerReference w:type="default" r:id="rId9"/>
          <w:pgSz w:w="11906" w:h="16838"/>
          <w:pgMar w:top="1440" w:right="1440" w:bottom="1440" w:left="1440" w:header="720" w:footer="720" w:gutter="0"/>
          <w:pgNumType w:fmt="upperRoman" w:start="1"/>
          <w:cols w:space="720"/>
          <w:docGrid w:type="lines" w:linePitch="312"/>
        </w:sectPr>
      </w:pPr>
    </w:p>
    <w:p w:rsidR="005766CE" w:rsidRDefault="00363C7F" w:rsidP="00900F64">
      <w:pPr>
        <w:widowControl/>
        <w:snapToGrid w:val="0"/>
        <w:spacing w:line="360" w:lineRule="auto"/>
        <w:ind w:firstLine="562"/>
        <w:jc w:val="center"/>
        <w:rPr>
          <w:rFonts w:eastAsia="仿宋"/>
          <w:kern w:val="0"/>
          <w:sz w:val="28"/>
          <w:szCs w:val="28"/>
        </w:rPr>
      </w:pPr>
      <w:r>
        <w:rPr>
          <w:rFonts w:eastAsia="仿宋"/>
          <w:b/>
          <w:bCs/>
          <w:kern w:val="0"/>
          <w:sz w:val="28"/>
          <w:szCs w:val="28"/>
        </w:rPr>
        <w:lastRenderedPageBreak/>
        <w:t>目</w:t>
      </w:r>
      <w:r>
        <w:rPr>
          <w:rFonts w:eastAsia="仿宋"/>
          <w:b/>
          <w:bCs/>
          <w:kern w:val="0"/>
          <w:sz w:val="28"/>
          <w:szCs w:val="28"/>
        </w:rPr>
        <w:t xml:space="preserve">  </w:t>
      </w:r>
      <w:r>
        <w:rPr>
          <w:rFonts w:eastAsia="仿宋"/>
          <w:b/>
          <w:bCs/>
          <w:kern w:val="0"/>
          <w:sz w:val="28"/>
          <w:szCs w:val="28"/>
        </w:rPr>
        <w:t>录</w:t>
      </w:r>
    </w:p>
    <w:p w:rsidR="005766CE" w:rsidRDefault="00363C7F" w:rsidP="00900F64">
      <w:pPr>
        <w:pStyle w:val="10"/>
        <w:tabs>
          <w:tab w:val="right" w:leader="dot" w:pos="9016"/>
        </w:tabs>
        <w:spacing w:line="480" w:lineRule="exact"/>
        <w:jc w:val="left"/>
        <w:rPr>
          <w:rFonts w:eastAsia="仿宋"/>
          <w:noProof/>
          <w:sz w:val="24"/>
          <w:szCs w:val="24"/>
        </w:rPr>
      </w:pPr>
      <w:r>
        <w:rPr>
          <w:rFonts w:eastAsia="仿宋"/>
          <w:kern w:val="0"/>
          <w:sz w:val="24"/>
          <w:szCs w:val="24"/>
          <w:u w:val="single"/>
        </w:rPr>
        <w:fldChar w:fldCharType="begin"/>
      </w:r>
      <w:r>
        <w:rPr>
          <w:rFonts w:eastAsia="仿宋"/>
          <w:kern w:val="0"/>
          <w:sz w:val="24"/>
          <w:szCs w:val="24"/>
          <w:u w:val="single"/>
        </w:rPr>
        <w:instrText xml:space="preserve">TOC \o "1-2" \h \u </w:instrText>
      </w:r>
      <w:r>
        <w:rPr>
          <w:rFonts w:eastAsia="仿宋"/>
          <w:kern w:val="0"/>
          <w:sz w:val="24"/>
          <w:szCs w:val="24"/>
          <w:u w:val="single"/>
        </w:rPr>
        <w:fldChar w:fldCharType="separate"/>
      </w:r>
      <w:hyperlink w:anchor="_Toc149119176" w:history="1">
        <w:r>
          <w:rPr>
            <w:rStyle w:val="ac"/>
            <w:rFonts w:eastAsia="仿宋"/>
            <w:noProof/>
            <w:sz w:val="24"/>
            <w:szCs w:val="24"/>
          </w:rPr>
          <w:t xml:space="preserve">1 </w:t>
        </w:r>
        <w:r>
          <w:rPr>
            <w:rStyle w:val="ac"/>
            <w:rFonts w:eastAsia="仿宋"/>
            <w:noProof/>
            <w:sz w:val="24"/>
            <w:szCs w:val="24"/>
          </w:rPr>
          <w:t>总则</w:t>
        </w:r>
        <w:r>
          <w:rPr>
            <w:rFonts w:eastAsia="仿宋"/>
            <w:noProof/>
            <w:sz w:val="24"/>
            <w:szCs w:val="24"/>
          </w:rPr>
          <w:tab/>
        </w:r>
        <w:r>
          <w:rPr>
            <w:rFonts w:eastAsia="仿宋"/>
            <w:noProof/>
            <w:sz w:val="24"/>
            <w:szCs w:val="24"/>
          </w:rPr>
          <w:fldChar w:fldCharType="begin"/>
        </w:r>
        <w:r>
          <w:rPr>
            <w:rFonts w:eastAsia="仿宋"/>
            <w:noProof/>
            <w:sz w:val="24"/>
            <w:szCs w:val="24"/>
          </w:rPr>
          <w:instrText xml:space="preserve"> PAGEREF _Toc149119176 \h </w:instrText>
        </w:r>
        <w:r>
          <w:rPr>
            <w:rFonts w:eastAsia="仿宋"/>
            <w:noProof/>
            <w:sz w:val="24"/>
            <w:szCs w:val="24"/>
          </w:rPr>
        </w:r>
        <w:r>
          <w:rPr>
            <w:rFonts w:eastAsia="仿宋"/>
            <w:noProof/>
            <w:sz w:val="24"/>
            <w:szCs w:val="24"/>
          </w:rPr>
          <w:fldChar w:fldCharType="separate"/>
        </w:r>
        <w:r w:rsidR="001A1B14">
          <w:rPr>
            <w:rFonts w:eastAsia="仿宋"/>
            <w:noProof/>
            <w:sz w:val="24"/>
            <w:szCs w:val="24"/>
          </w:rPr>
          <w:t>1</w:t>
        </w:r>
        <w:r>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77" w:history="1">
        <w:r w:rsidR="00363C7F">
          <w:rPr>
            <w:rStyle w:val="ac"/>
            <w:rFonts w:eastAsia="仿宋"/>
            <w:noProof/>
            <w:sz w:val="24"/>
            <w:szCs w:val="24"/>
          </w:rPr>
          <w:t xml:space="preserve">1.1 </w:t>
        </w:r>
        <w:r w:rsidR="00363C7F">
          <w:rPr>
            <w:rStyle w:val="ac"/>
            <w:rFonts w:eastAsia="仿宋"/>
            <w:noProof/>
            <w:sz w:val="24"/>
            <w:szCs w:val="24"/>
          </w:rPr>
          <w:t>编制原则</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_Toc149119177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1</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78" w:history="1">
        <w:r w:rsidR="00363C7F">
          <w:rPr>
            <w:rStyle w:val="ac"/>
            <w:rFonts w:eastAsia="仿宋"/>
            <w:noProof/>
            <w:sz w:val="24"/>
            <w:szCs w:val="24"/>
          </w:rPr>
          <w:t xml:space="preserve">1.2 </w:t>
        </w:r>
        <w:r w:rsidR="00363C7F">
          <w:rPr>
            <w:rStyle w:val="ac"/>
            <w:rFonts w:eastAsia="仿宋"/>
            <w:noProof/>
            <w:sz w:val="24"/>
            <w:szCs w:val="24"/>
          </w:rPr>
          <w:t>编制依据</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_Toc149119178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1</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79" w:history="1">
        <w:r w:rsidR="00363C7F">
          <w:rPr>
            <w:rStyle w:val="ac"/>
            <w:rFonts w:eastAsia="仿宋"/>
            <w:noProof/>
            <w:sz w:val="24"/>
            <w:szCs w:val="24"/>
          </w:rPr>
          <w:t xml:space="preserve">1.3 </w:t>
        </w:r>
        <w:r w:rsidR="00363C7F">
          <w:rPr>
            <w:rStyle w:val="ac"/>
            <w:rFonts w:eastAsia="仿宋"/>
            <w:noProof/>
            <w:sz w:val="24"/>
            <w:szCs w:val="24"/>
          </w:rPr>
          <w:t>评估范围</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_Toc149119179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0" w:history="1">
        <w:r w:rsidR="00363C7F">
          <w:rPr>
            <w:rStyle w:val="ac"/>
            <w:rFonts w:eastAsia="仿宋"/>
            <w:noProof/>
            <w:sz w:val="24"/>
            <w:szCs w:val="24"/>
          </w:rPr>
          <w:t xml:space="preserve">1.4 </w:t>
        </w:r>
        <w:r w:rsidR="00363C7F">
          <w:rPr>
            <w:rStyle w:val="ac"/>
            <w:rFonts w:eastAsia="仿宋"/>
            <w:noProof/>
            <w:sz w:val="24"/>
            <w:szCs w:val="24"/>
          </w:rPr>
          <w:t>企业突发环境事件风险评估程序</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_Toc149119180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w:t>
        </w:r>
        <w:r w:rsidR="00363C7F">
          <w:rPr>
            <w:rFonts w:eastAsia="仿宋"/>
            <w:noProof/>
            <w:sz w:val="24"/>
            <w:szCs w:val="24"/>
          </w:rPr>
          <w:fldChar w:fldCharType="end"/>
        </w:r>
      </w:hyperlink>
    </w:p>
    <w:p w:rsidR="005766CE" w:rsidRDefault="00C65257" w:rsidP="00900F64">
      <w:pPr>
        <w:pStyle w:val="10"/>
        <w:tabs>
          <w:tab w:val="right" w:leader="dot" w:pos="9016"/>
        </w:tabs>
        <w:spacing w:line="480" w:lineRule="exact"/>
        <w:jc w:val="left"/>
        <w:rPr>
          <w:rFonts w:eastAsia="仿宋"/>
          <w:noProof/>
          <w:sz w:val="24"/>
          <w:szCs w:val="24"/>
        </w:rPr>
      </w:pPr>
      <w:hyperlink w:anchor="_Toc149119181" w:history="1">
        <w:r w:rsidR="00363C7F">
          <w:rPr>
            <w:rStyle w:val="ac"/>
            <w:rFonts w:eastAsia="仿宋"/>
            <w:noProof/>
            <w:sz w:val="24"/>
            <w:szCs w:val="24"/>
          </w:rPr>
          <w:t xml:space="preserve">2 </w:t>
        </w:r>
        <w:r w:rsidR="00363C7F">
          <w:rPr>
            <w:rStyle w:val="ac"/>
            <w:rFonts w:eastAsia="仿宋"/>
            <w:noProof/>
            <w:sz w:val="24"/>
            <w:szCs w:val="24"/>
          </w:rPr>
          <w:t>资料准备与环境风险识别</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_Toc149119181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5</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2" w:history="1">
        <w:r w:rsidR="00363C7F">
          <w:rPr>
            <w:rStyle w:val="ac"/>
            <w:rFonts w:eastAsia="仿宋"/>
            <w:noProof/>
            <w:sz w:val="24"/>
            <w:szCs w:val="24"/>
          </w:rPr>
          <w:t xml:space="preserve">2.2 </w:t>
        </w:r>
        <w:r w:rsidR="00363C7F">
          <w:rPr>
            <w:rStyle w:val="ac"/>
            <w:rFonts w:eastAsia="仿宋"/>
            <w:noProof/>
            <w:sz w:val="24"/>
            <w:szCs w:val="24"/>
          </w:rPr>
          <w:t>区域自然环境概况</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_Toc149119182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6</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3" w:history="1">
        <w:r w:rsidR="00363C7F">
          <w:rPr>
            <w:rStyle w:val="ac"/>
            <w:rFonts w:eastAsia="仿宋"/>
            <w:noProof/>
            <w:sz w:val="24"/>
            <w:szCs w:val="24"/>
          </w:rPr>
          <w:t xml:space="preserve">2.3 </w:t>
        </w:r>
        <w:r w:rsidR="00363C7F">
          <w:rPr>
            <w:rStyle w:val="ac"/>
            <w:rFonts w:eastAsia="仿宋"/>
            <w:noProof/>
            <w:sz w:val="24"/>
            <w:szCs w:val="24"/>
          </w:rPr>
          <w:t>执行排放标准</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_Toc149119183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8</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4" w:history="1">
        <w:r w:rsidR="00363C7F">
          <w:rPr>
            <w:rStyle w:val="ac"/>
            <w:rFonts w:eastAsia="仿宋"/>
            <w:noProof/>
            <w:sz w:val="24"/>
            <w:szCs w:val="24"/>
          </w:rPr>
          <w:t xml:space="preserve">2.4 </w:t>
        </w:r>
        <w:r w:rsidR="00363C7F">
          <w:rPr>
            <w:rStyle w:val="ac"/>
            <w:rFonts w:eastAsia="仿宋"/>
            <w:noProof/>
            <w:sz w:val="24"/>
            <w:szCs w:val="24"/>
          </w:rPr>
          <w:t>环境功能区划及环境空气质量</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_Toc149119184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9</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5" w:history="1">
        <w:r w:rsidR="00363C7F">
          <w:rPr>
            <w:rStyle w:val="ac"/>
            <w:rFonts w:eastAsia="仿宋"/>
            <w:noProof/>
            <w:sz w:val="24"/>
            <w:szCs w:val="24"/>
          </w:rPr>
          <w:t xml:space="preserve">2.5 </w:t>
        </w:r>
        <w:r w:rsidR="00363C7F">
          <w:rPr>
            <w:rStyle w:val="ac"/>
            <w:rFonts w:eastAsia="仿宋"/>
            <w:noProof/>
            <w:sz w:val="24"/>
            <w:szCs w:val="24"/>
          </w:rPr>
          <w:t>周边环境敏感点</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_Toc149119185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10</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6" w:history="1">
        <w:r w:rsidR="00363C7F">
          <w:rPr>
            <w:rStyle w:val="ac"/>
            <w:rFonts w:eastAsia="仿宋"/>
            <w:noProof/>
            <w:sz w:val="24"/>
            <w:szCs w:val="24"/>
          </w:rPr>
          <w:t xml:space="preserve">2.5 </w:t>
        </w:r>
        <w:r w:rsidR="00363C7F">
          <w:rPr>
            <w:rStyle w:val="ac"/>
            <w:rFonts w:eastAsia="仿宋"/>
            <w:noProof/>
            <w:sz w:val="24"/>
            <w:szCs w:val="24"/>
          </w:rPr>
          <w:t>涉及环境风险物质情况</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_Toc149119186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10</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7" w:history="1">
        <w:r w:rsidR="00363C7F">
          <w:rPr>
            <w:rStyle w:val="ac"/>
            <w:rFonts w:eastAsia="仿宋"/>
            <w:noProof/>
            <w:sz w:val="24"/>
            <w:szCs w:val="24"/>
          </w:rPr>
          <w:t>2.5</w:t>
        </w:r>
        <w:r w:rsidR="00363C7F">
          <w:rPr>
            <w:rStyle w:val="ac"/>
            <w:rFonts w:eastAsia="仿宋"/>
            <w:noProof/>
            <w:sz w:val="24"/>
            <w:szCs w:val="24"/>
          </w:rPr>
          <w:t>周边环境风险受体情况</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_Toc149119187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12</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8" w:history="1">
        <w:r w:rsidR="00363C7F">
          <w:rPr>
            <w:rStyle w:val="ac"/>
            <w:rFonts w:eastAsia="仿宋"/>
            <w:noProof/>
            <w:sz w:val="24"/>
            <w:szCs w:val="24"/>
          </w:rPr>
          <w:t xml:space="preserve">2.6 </w:t>
        </w:r>
        <w:r w:rsidR="00363C7F">
          <w:rPr>
            <w:rStyle w:val="ac"/>
            <w:rFonts w:eastAsia="仿宋"/>
            <w:noProof/>
            <w:sz w:val="24"/>
            <w:szCs w:val="24"/>
          </w:rPr>
          <w:t>生产工艺及设备</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_Toc149119188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13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89" w:history="1">
        <w:r w:rsidR="00363C7F">
          <w:rPr>
            <w:rStyle w:val="ac"/>
            <w:rFonts w:eastAsia="仿宋"/>
            <w:noProof/>
            <w:sz w:val="24"/>
            <w:szCs w:val="24"/>
          </w:rPr>
          <w:t xml:space="preserve">2.7 </w:t>
        </w:r>
        <w:r w:rsidR="00363C7F">
          <w:rPr>
            <w:rStyle w:val="ac"/>
            <w:rFonts w:eastAsia="仿宋"/>
            <w:noProof/>
            <w:sz w:val="24"/>
            <w:szCs w:val="24"/>
          </w:rPr>
          <w:t>安全生产管理</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_Toc149119189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23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0" w:history="1">
        <w:r w:rsidR="00363C7F">
          <w:rPr>
            <w:rStyle w:val="ac"/>
            <w:rFonts w:eastAsia="仿宋"/>
            <w:noProof/>
            <w:sz w:val="24"/>
            <w:szCs w:val="24"/>
          </w:rPr>
          <w:t xml:space="preserve">2.8 </w:t>
        </w:r>
        <w:r w:rsidR="00363C7F">
          <w:rPr>
            <w:rStyle w:val="ac"/>
            <w:rFonts w:eastAsia="仿宋"/>
            <w:noProof/>
            <w:sz w:val="24"/>
            <w:szCs w:val="24"/>
          </w:rPr>
          <w:t>现有环境风险防控与应急措施情况</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_Toc149119190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24</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1" w:history="1">
        <w:r w:rsidR="00363C7F">
          <w:rPr>
            <w:rStyle w:val="ac"/>
            <w:rFonts w:eastAsia="仿宋"/>
            <w:noProof/>
            <w:sz w:val="24"/>
            <w:szCs w:val="24"/>
          </w:rPr>
          <w:t xml:space="preserve">2.9 </w:t>
        </w:r>
        <w:r w:rsidR="00363C7F">
          <w:rPr>
            <w:rStyle w:val="ac"/>
            <w:rFonts w:eastAsia="仿宋"/>
            <w:noProof/>
            <w:sz w:val="24"/>
            <w:szCs w:val="24"/>
          </w:rPr>
          <w:t>现有应急物资与装备、救援队伍情况</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_Toc149119191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24</w:t>
        </w:r>
        <w:r w:rsidR="00363C7F">
          <w:rPr>
            <w:rFonts w:eastAsia="仿宋"/>
            <w:noProof/>
            <w:sz w:val="24"/>
            <w:szCs w:val="24"/>
          </w:rPr>
          <w:fldChar w:fldCharType="end"/>
        </w:r>
      </w:hyperlink>
    </w:p>
    <w:p w:rsidR="005766CE" w:rsidRDefault="00C65257" w:rsidP="00900F64">
      <w:pPr>
        <w:pStyle w:val="10"/>
        <w:tabs>
          <w:tab w:val="right" w:leader="dot" w:pos="9016"/>
        </w:tabs>
        <w:spacing w:line="480" w:lineRule="exact"/>
        <w:jc w:val="left"/>
        <w:rPr>
          <w:rFonts w:eastAsia="仿宋"/>
          <w:noProof/>
          <w:sz w:val="24"/>
          <w:szCs w:val="24"/>
        </w:rPr>
      </w:pPr>
      <w:hyperlink w:anchor="_Toc149119192" w:history="1">
        <w:r w:rsidR="00363C7F">
          <w:rPr>
            <w:rStyle w:val="ac"/>
            <w:rFonts w:eastAsia="仿宋"/>
            <w:noProof/>
            <w:sz w:val="24"/>
            <w:szCs w:val="24"/>
          </w:rPr>
          <w:t xml:space="preserve">3 </w:t>
        </w:r>
        <w:r w:rsidR="00363C7F">
          <w:rPr>
            <w:rStyle w:val="ac"/>
            <w:rFonts w:eastAsia="仿宋"/>
            <w:noProof/>
            <w:sz w:val="24"/>
            <w:szCs w:val="24"/>
          </w:rPr>
          <w:t>突发环境事件及后果分析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_Toc149119192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3" w:history="1">
        <w:r w:rsidR="00363C7F">
          <w:rPr>
            <w:rStyle w:val="ac"/>
            <w:rFonts w:eastAsia="仿宋"/>
            <w:noProof/>
            <w:sz w:val="24"/>
            <w:szCs w:val="24"/>
          </w:rPr>
          <w:t xml:space="preserve">3.1 </w:t>
        </w:r>
        <w:r w:rsidR="00363C7F">
          <w:rPr>
            <w:rStyle w:val="ac"/>
            <w:rFonts w:eastAsia="仿宋"/>
            <w:noProof/>
            <w:sz w:val="24"/>
            <w:szCs w:val="24"/>
          </w:rPr>
          <w:t>国内外同类企业突发环境事件资料</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_Toc149119193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4" w:history="1">
        <w:r w:rsidR="00363C7F">
          <w:rPr>
            <w:rStyle w:val="ac"/>
            <w:rFonts w:eastAsia="仿宋"/>
            <w:noProof/>
            <w:sz w:val="24"/>
            <w:szCs w:val="24"/>
          </w:rPr>
          <w:t xml:space="preserve">3.2 </w:t>
        </w:r>
        <w:r w:rsidR="00363C7F">
          <w:rPr>
            <w:rStyle w:val="ac"/>
            <w:rFonts w:eastAsia="仿宋"/>
            <w:noProof/>
            <w:sz w:val="24"/>
            <w:szCs w:val="24"/>
          </w:rPr>
          <w:t>突发环境事件情景分析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_Toc149119194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5" w:history="1">
        <w:r w:rsidR="00363C7F">
          <w:rPr>
            <w:rStyle w:val="ac"/>
            <w:rFonts w:eastAsia="仿宋"/>
            <w:noProof/>
            <w:sz w:val="24"/>
            <w:szCs w:val="24"/>
          </w:rPr>
          <w:t xml:space="preserve">3.3 </w:t>
        </w:r>
        <w:r w:rsidR="00363C7F">
          <w:rPr>
            <w:rStyle w:val="ac"/>
            <w:rFonts w:eastAsia="仿宋"/>
            <w:noProof/>
            <w:sz w:val="24"/>
            <w:szCs w:val="24"/>
          </w:rPr>
          <w:t>突发环境事件情景源强分析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_Toc149119195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37</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6" w:history="1">
        <w:r w:rsidR="00363C7F">
          <w:rPr>
            <w:rStyle w:val="ac"/>
            <w:rFonts w:eastAsia="仿宋"/>
            <w:noProof/>
            <w:sz w:val="24"/>
            <w:szCs w:val="24"/>
          </w:rPr>
          <w:t>3.4</w:t>
        </w:r>
        <w:r w:rsidR="00363C7F">
          <w:rPr>
            <w:rStyle w:val="ac"/>
            <w:rFonts w:eastAsia="仿宋"/>
            <w:noProof/>
            <w:sz w:val="24"/>
            <w:szCs w:val="24"/>
          </w:rPr>
          <w:t>释放环境风险物质的扩散途径、涉及环境风险防控与应急措施、应急资源情况分析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_Toc149119196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38</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7" w:history="1">
        <w:r w:rsidR="00363C7F">
          <w:rPr>
            <w:rStyle w:val="ac"/>
            <w:rFonts w:eastAsia="仿宋"/>
            <w:noProof/>
            <w:sz w:val="24"/>
            <w:szCs w:val="24"/>
          </w:rPr>
          <w:t xml:space="preserve">3.5 </w:t>
        </w:r>
        <w:r w:rsidR="00363C7F">
          <w:rPr>
            <w:rStyle w:val="ac"/>
            <w:rFonts w:eastAsia="仿宋"/>
            <w:noProof/>
            <w:sz w:val="24"/>
            <w:szCs w:val="24"/>
          </w:rPr>
          <w:t>突发环境事件危害后果分析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_Toc149119197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41</w:t>
        </w:r>
        <w:r w:rsidR="00363C7F">
          <w:rPr>
            <w:rFonts w:eastAsia="仿宋"/>
            <w:noProof/>
            <w:sz w:val="24"/>
            <w:szCs w:val="24"/>
          </w:rPr>
          <w:fldChar w:fldCharType="end"/>
        </w:r>
      </w:hyperlink>
    </w:p>
    <w:p w:rsidR="005766CE" w:rsidRDefault="00C65257" w:rsidP="00900F64">
      <w:pPr>
        <w:pStyle w:val="10"/>
        <w:tabs>
          <w:tab w:val="right" w:leader="dot" w:pos="9016"/>
        </w:tabs>
        <w:spacing w:line="480" w:lineRule="exact"/>
        <w:jc w:val="left"/>
        <w:rPr>
          <w:rFonts w:eastAsia="仿宋"/>
          <w:noProof/>
          <w:sz w:val="24"/>
          <w:szCs w:val="24"/>
        </w:rPr>
      </w:pPr>
      <w:hyperlink w:anchor="_Toc149119198" w:history="1">
        <w:r w:rsidR="00363C7F">
          <w:rPr>
            <w:rStyle w:val="ac"/>
            <w:rFonts w:eastAsia="仿宋"/>
            <w:noProof/>
            <w:sz w:val="24"/>
            <w:szCs w:val="24"/>
          </w:rPr>
          <w:t xml:space="preserve">4 </w:t>
        </w:r>
        <w:r w:rsidR="00363C7F">
          <w:rPr>
            <w:rStyle w:val="ac"/>
            <w:rFonts w:eastAsia="仿宋"/>
            <w:noProof/>
            <w:sz w:val="24"/>
            <w:szCs w:val="24"/>
          </w:rPr>
          <w:t>现有环境风险防控和应急措施差距分析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_Toc149119198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199" w:history="1">
        <w:r w:rsidR="00363C7F">
          <w:rPr>
            <w:rStyle w:val="ac"/>
            <w:rFonts w:eastAsia="仿宋"/>
            <w:noProof/>
            <w:sz w:val="24"/>
            <w:szCs w:val="24"/>
          </w:rPr>
          <w:t xml:space="preserve">4.1 </w:t>
        </w:r>
        <w:r w:rsidR="00363C7F">
          <w:rPr>
            <w:rStyle w:val="ac"/>
            <w:rFonts w:eastAsia="仿宋"/>
            <w:noProof/>
            <w:sz w:val="24"/>
            <w:szCs w:val="24"/>
          </w:rPr>
          <w:t>环境风险管理制度差距分析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_Toc149119199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0" w:history="1">
        <w:r w:rsidR="00363C7F">
          <w:rPr>
            <w:rStyle w:val="ac"/>
            <w:rFonts w:eastAsia="仿宋"/>
            <w:noProof/>
            <w:sz w:val="24"/>
            <w:szCs w:val="24"/>
          </w:rPr>
          <w:t xml:space="preserve">4.2 </w:t>
        </w:r>
        <w:r w:rsidR="00363C7F">
          <w:rPr>
            <w:rStyle w:val="ac"/>
            <w:rFonts w:eastAsia="仿宋"/>
            <w:noProof/>
            <w:sz w:val="24"/>
            <w:szCs w:val="24"/>
          </w:rPr>
          <w:t>环境风险防控与应急措施现状及差距分析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_Toc149119200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43</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1" w:history="1">
        <w:r w:rsidR="00363C7F">
          <w:rPr>
            <w:rStyle w:val="ac"/>
            <w:rFonts w:eastAsia="仿宋"/>
            <w:noProof/>
            <w:sz w:val="24"/>
            <w:szCs w:val="24"/>
          </w:rPr>
          <w:t xml:space="preserve">4.3 </w:t>
        </w:r>
        <w:r w:rsidR="00363C7F">
          <w:rPr>
            <w:rStyle w:val="ac"/>
            <w:rFonts w:eastAsia="仿宋"/>
            <w:noProof/>
            <w:sz w:val="24"/>
            <w:szCs w:val="24"/>
          </w:rPr>
          <w:t>环境应急资源</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_Toc149119201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44</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2" w:history="1">
        <w:r w:rsidR="00363C7F">
          <w:rPr>
            <w:rStyle w:val="ac"/>
            <w:rFonts w:eastAsia="仿宋"/>
            <w:noProof/>
            <w:sz w:val="24"/>
            <w:szCs w:val="24"/>
          </w:rPr>
          <w:t xml:space="preserve">4.4 </w:t>
        </w:r>
        <w:r w:rsidR="00363C7F">
          <w:rPr>
            <w:rStyle w:val="ac"/>
            <w:rFonts w:eastAsia="仿宋"/>
            <w:noProof/>
            <w:sz w:val="24"/>
            <w:szCs w:val="24"/>
          </w:rPr>
          <w:t>历史经验总结</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_Toc149119202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44</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3" w:history="1">
        <w:r w:rsidR="00363C7F">
          <w:rPr>
            <w:rStyle w:val="ac"/>
            <w:rFonts w:eastAsia="仿宋"/>
            <w:noProof/>
            <w:sz w:val="24"/>
            <w:szCs w:val="24"/>
          </w:rPr>
          <w:t xml:space="preserve">4.5 </w:t>
        </w:r>
        <w:r w:rsidR="00363C7F">
          <w:rPr>
            <w:rStyle w:val="ac"/>
            <w:rFonts w:eastAsia="仿宋"/>
            <w:noProof/>
            <w:sz w:val="24"/>
            <w:szCs w:val="24"/>
          </w:rPr>
          <w:t>需要整改的短期、中期项目内容</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_Toc149119203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45</w:t>
        </w:r>
        <w:r w:rsidR="00363C7F">
          <w:rPr>
            <w:rFonts w:eastAsia="仿宋"/>
            <w:noProof/>
            <w:sz w:val="24"/>
            <w:szCs w:val="24"/>
          </w:rPr>
          <w:fldChar w:fldCharType="end"/>
        </w:r>
      </w:hyperlink>
    </w:p>
    <w:p w:rsidR="005766CE" w:rsidRDefault="00C65257" w:rsidP="00900F64">
      <w:pPr>
        <w:pStyle w:val="10"/>
        <w:tabs>
          <w:tab w:val="right" w:leader="dot" w:pos="9016"/>
        </w:tabs>
        <w:spacing w:line="480" w:lineRule="exact"/>
        <w:jc w:val="left"/>
        <w:rPr>
          <w:rFonts w:eastAsia="仿宋"/>
          <w:noProof/>
          <w:sz w:val="24"/>
          <w:szCs w:val="24"/>
        </w:rPr>
      </w:pPr>
      <w:hyperlink w:anchor="_Toc149119204" w:history="1">
        <w:r w:rsidR="00363C7F">
          <w:rPr>
            <w:rStyle w:val="ac"/>
            <w:rFonts w:eastAsia="仿宋"/>
            <w:noProof/>
            <w:sz w:val="24"/>
            <w:szCs w:val="24"/>
          </w:rPr>
          <w:t xml:space="preserve">5 </w:t>
        </w:r>
        <w:r w:rsidR="00363C7F">
          <w:rPr>
            <w:rStyle w:val="ac"/>
            <w:rFonts w:eastAsia="仿宋"/>
            <w:noProof/>
            <w:sz w:val="24"/>
            <w:szCs w:val="24"/>
          </w:rPr>
          <w:t>完善环境风险防控和应急措施的实施计划</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_Toc149119204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46</w:t>
        </w:r>
        <w:r w:rsidR="00363C7F">
          <w:rPr>
            <w:rFonts w:eastAsia="仿宋"/>
            <w:noProof/>
            <w:sz w:val="24"/>
            <w:szCs w:val="24"/>
          </w:rPr>
          <w:fldChar w:fldCharType="end"/>
        </w:r>
      </w:hyperlink>
    </w:p>
    <w:p w:rsidR="005766CE" w:rsidRDefault="00C65257" w:rsidP="00900F64">
      <w:pPr>
        <w:pStyle w:val="10"/>
        <w:tabs>
          <w:tab w:val="right" w:leader="dot" w:pos="9016"/>
        </w:tabs>
        <w:spacing w:line="480" w:lineRule="exact"/>
        <w:jc w:val="left"/>
        <w:rPr>
          <w:rFonts w:eastAsia="仿宋"/>
          <w:noProof/>
          <w:sz w:val="24"/>
          <w:szCs w:val="24"/>
        </w:rPr>
      </w:pPr>
      <w:hyperlink w:anchor="_Toc149119205" w:history="1">
        <w:r w:rsidR="00363C7F">
          <w:rPr>
            <w:rStyle w:val="ac"/>
            <w:rFonts w:eastAsia="仿宋"/>
            <w:noProof/>
            <w:sz w:val="24"/>
            <w:szCs w:val="24"/>
          </w:rPr>
          <w:t xml:space="preserve">6 </w:t>
        </w:r>
        <w:r w:rsidR="00363C7F">
          <w:rPr>
            <w:rStyle w:val="ac"/>
            <w:rFonts w:eastAsia="仿宋"/>
            <w:noProof/>
            <w:sz w:val="24"/>
            <w:szCs w:val="24"/>
          </w:rPr>
          <w:t>企业突发环境事件风险等级</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_Toc149119205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47</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6" w:history="1">
        <w:r w:rsidR="00363C7F">
          <w:rPr>
            <w:rStyle w:val="ac"/>
            <w:rFonts w:eastAsia="仿宋"/>
            <w:noProof/>
            <w:sz w:val="24"/>
            <w:szCs w:val="24"/>
          </w:rPr>
          <w:t xml:space="preserve">6.1 </w:t>
        </w:r>
        <w:r w:rsidR="00363C7F">
          <w:rPr>
            <w:rStyle w:val="ac"/>
            <w:rFonts w:eastAsia="仿宋"/>
            <w:noProof/>
            <w:sz w:val="24"/>
            <w:szCs w:val="24"/>
          </w:rPr>
          <w:t>突发环境事件风险等级划分方法</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_Toc149119206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47</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7" w:history="1">
        <w:r w:rsidR="00363C7F">
          <w:rPr>
            <w:rStyle w:val="ac"/>
            <w:rFonts w:eastAsia="仿宋"/>
            <w:noProof/>
            <w:sz w:val="24"/>
            <w:szCs w:val="24"/>
          </w:rPr>
          <w:t xml:space="preserve">6.2 </w:t>
        </w:r>
        <w:r w:rsidR="00363C7F">
          <w:rPr>
            <w:rStyle w:val="ac"/>
            <w:rFonts w:eastAsia="仿宋"/>
            <w:noProof/>
            <w:sz w:val="24"/>
            <w:szCs w:val="24"/>
          </w:rPr>
          <w:t>突发大气环境事件风险分级</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_Toc149119207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48</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eastAsia="仿宋"/>
          <w:noProof/>
          <w:sz w:val="24"/>
          <w:szCs w:val="24"/>
        </w:rPr>
      </w:pPr>
      <w:hyperlink w:anchor="_Toc149119208" w:history="1">
        <w:r w:rsidR="00363C7F">
          <w:rPr>
            <w:rStyle w:val="ac"/>
            <w:rFonts w:eastAsia="仿宋"/>
            <w:noProof/>
            <w:sz w:val="24"/>
            <w:szCs w:val="24"/>
          </w:rPr>
          <w:t xml:space="preserve">6.3 </w:t>
        </w:r>
        <w:r w:rsidR="00363C7F">
          <w:rPr>
            <w:rStyle w:val="ac"/>
            <w:rFonts w:eastAsia="仿宋"/>
            <w:noProof/>
            <w:sz w:val="24"/>
            <w:szCs w:val="24"/>
          </w:rPr>
          <w:t>突发水环境事件风险分级</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_Toc149119208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49</w:t>
        </w:r>
        <w:r w:rsidR="00363C7F">
          <w:rPr>
            <w:rFonts w:eastAsia="仿宋"/>
            <w:noProof/>
            <w:sz w:val="24"/>
            <w:szCs w:val="24"/>
          </w:rPr>
          <w:fldChar w:fldCharType="end"/>
        </w:r>
      </w:hyperlink>
    </w:p>
    <w:p w:rsidR="005766CE" w:rsidRDefault="00C65257" w:rsidP="00900F64">
      <w:pPr>
        <w:pStyle w:val="20"/>
        <w:tabs>
          <w:tab w:val="right" w:leader="dot" w:pos="9016"/>
        </w:tabs>
        <w:spacing w:line="480" w:lineRule="exact"/>
        <w:jc w:val="left"/>
        <w:rPr>
          <w:rFonts w:asciiTheme="minorHAnsi" w:eastAsiaTheme="minorEastAsia" w:hAnsiTheme="minorHAnsi" w:cstheme="minorBidi"/>
          <w:noProof/>
          <w:szCs w:val="22"/>
        </w:rPr>
      </w:pPr>
      <w:hyperlink w:anchor="_Toc149119209" w:history="1">
        <w:r w:rsidR="00363C7F">
          <w:rPr>
            <w:rStyle w:val="ac"/>
            <w:rFonts w:eastAsia="仿宋"/>
            <w:noProof/>
            <w:sz w:val="24"/>
            <w:szCs w:val="24"/>
          </w:rPr>
          <w:t xml:space="preserve">6.4 </w:t>
        </w:r>
        <w:r w:rsidR="00363C7F">
          <w:rPr>
            <w:rStyle w:val="ac"/>
            <w:rFonts w:eastAsia="仿宋"/>
            <w:noProof/>
            <w:sz w:val="24"/>
            <w:szCs w:val="24"/>
          </w:rPr>
          <w:t>企业突发环境事件风险等级确定与调整</w:t>
        </w:r>
        <w:r w:rsidR="00363C7F">
          <w:rPr>
            <w:rFonts w:eastAsia="仿宋"/>
            <w:noProof/>
            <w:sz w:val="24"/>
            <w:szCs w:val="24"/>
          </w:rPr>
          <w:tab/>
        </w:r>
        <w:r w:rsidR="00363C7F">
          <w:rPr>
            <w:rFonts w:eastAsia="仿宋"/>
            <w:noProof/>
            <w:sz w:val="24"/>
            <w:szCs w:val="24"/>
          </w:rPr>
          <w:fldChar w:fldCharType="begin"/>
        </w:r>
        <w:r w:rsidR="00363C7F">
          <w:rPr>
            <w:rFonts w:eastAsia="仿宋"/>
            <w:noProof/>
            <w:sz w:val="24"/>
            <w:szCs w:val="24"/>
          </w:rPr>
          <w:instrText xml:space="preserve"> PAGEREF _Toc149119209 \h </w:instrText>
        </w:r>
        <w:r w:rsidR="00363C7F">
          <w:rPr>
            <w:rFonts w:eastAsia="仿宋"/>
            <w:noProof/>
            <w:sz w:val="24"/>
            <w:szCs w:val="24"/>
          </w:rPr>
        </w:r>
        <w:r w:rsidR="00363C7F">
          <w:rPr>
            <w:rFonts w:eastAsia="仿宋"/>
            <w:noProof/>
            <w:sz w:val="24"/>
            <w:szCs w:val="24"/>
          </w:rPr>
          <w:fldChar w:fldCharType="separate"/>
        </w:r>
        <w:r w:rsidR="001A1B14">
          <w:rPr>
            <w:rFonts w:eastAsia="仿宋"/>
            <w:noProof/>
            <w:sz w:val="24"/>
            <w:szCs w:val="24"/>
          </w:rPr>
          <w:t>49</w:t>
        </w:r>
        <w:r w:rsidR="00363C7F">
          <w:rPr>
            <w:rFonts w:eastAsia="仿宋"/>
            <w:noProof/>
            <w:sz w:val="24"/>
            <w:szCs w:val="24"/>
          </w:rPr>
          <w:fldChar w:fldCharType="end"/>
        </w:r>
      </w:hyperlink>
    </w:p>
    <w:p w:rsidR="005766CE" w:rsidRDefault="00363C7F" w:rsidP="00900F64">
      <w:pPr>
        <w:widowControl/>
        <w:adjustRightInd w:val="0"/>
        <w:snapToGrid w:val="0"/>
        <w:spacing w:line="360" w:lineRule="auto"/>
        <w:ind w:left="210" w:firstLine="560"/>
        <w:jc w:val="left"/>
        <w:outlineLvl w:val="1"/>
        <w:rPr>
          <w:rFonts w:eastAsia="仿宋"/>
          <w:kern w:val="0"/>
          <w:sz w:val="24"/>
          <w:szCs w:val="24"/>
          <w:u w:val="single"/>
        </w:rPr>
        <w:sectPr w:rsidR="005766CE">
          <w:footerReference w:type="default" r:id="rId10"/>
          <w:pgSz w:w="11906" w:h="16838"/>
          <w:pgMar w:top="1440" w:right="1440" w:bottom="1440" w:left="1440" w:header="720" w:footer="720" w:gutter="0"/>
          <w:pgNumType w:fmt="upperRoman" w:start="1"/>
          <w:cols w:space="720"/>
          <w:docGrid w:type="lines" w:linePitch="312"/>
        </w:sectPr>
      </w:pPr>
      <w:r>
        <w:rPr>
          <w:rFonts w:eastAsia="仿宋"/>
          <w:kern w:val="0"/>
          <w:szCs w:val="24"/>
          <w:u w:val="single"/>
        </w:rPr>
        <w:fldChar w:fldCharType="end"/>
      </w:r>
    </w:p>
    <w:p w:rsidR="005766CE" w:rsidRDefault="00363C7F" w:rsidP="00900F64">
      <w:pPr>
        <w:jc w:val="center"/>
        <w:rPr>
          <w:sz w:val="36"/>
          <w:szCs w:val="16"/>
        </w:rPr>
      </w:pPr>
      <w:bookmarkStart w:id="1" w:name="_Toc26174"/>
      <w:bookmarkStart w:id="2" w:name="_Toc19447"/>
      <w:bookmarkStart w:id="3" w:name="_Toc15083_WPSOffice_Level1"/>
      <w:r>
        <w:rPr>
          <w:sz w:val="36"/>
          <w:szCs w:val="16"/>
        </w:rPr>
        <w:lastRenderedPageBreak/>
        <w:t>前</w:t>
      </w:r>
      <w:r>
        <w:rPr>
          <w:sz w:val="36"/>
          <w:szCs w:val="16"/>
        </w:rPr>
        <w:t xml:space="preserve">  </w:t>
      </w:r>
      <w:r>
        <w:rPr>
          <w:sz w:val="36"/>
          <w:szCs w:val="16"/>
        </w:rPr>
        <w:t>言</w:t>
      </w:r>
      <w:bookmarkEnd w:id="1"/>
      <w:bookmarkEnd w:id="2"/>
      <w:bookmarkEnd w:id="3"/>
    </w:p>
    <w:p w:rsidR="005766CE" w:rsidRDefault="00363C7F" w:rsidP="00900F64">
      <w:pPr>
        <w:spacing w:line="360" w:lineRule="auto"/>
        <w:ind w:firstLineChars="200" w:firstLine="560"/>
        <w:jc w:val="left"/>
        <w:rPr>
          <w:rFonts w:eastAsia="仿宋"/>
          <w:iCs/>
          <w:sz w:val="28"/>
          <w:szCs w:val="28"/>
        </w:rPr>
      </w:pPr>
      <w:r>
        <w:rPr>
          <w:rFonts w:eastAsia="仿宋" w:hint="eastAsia"/>
          <w:iCs/>
          <w:sz w:val="28"/>
          <w:szCs w:val="28"/>
        </w:rPr>
        <w:t>目前，突发环境事件引发的环境问题已成为威胁群众健康、公共安全和社会稳定的重要因素。党中央、国务院高度重视环境风险防范与管理，</w:t>
      </w:r>
      <w:r>
        <w:rPr>
          <w:rFonts w:eastAsia="仿宋" w:hint="eastAsia"/>
          <w:iCs/>
          <w:sz w:val="28"/>
          <w:szCs w:val="28"/>
        </w:rPr>
        <w:t>2011</w:t>
      </w:r>
      <w:r>
        <w:rPr>
          <w:rFonts w:eastAsia="仿宋" w:hint="eastAsia"/>
          <w:iCs/>
          <w:sz w:val="28"/>
          <w:szCs w:val="28"/>
        </w:rPr>
        <w:t>年</w:t>
      </w:r>
      <w:r>
        <w:rPr>
          <w:rFonts w:eastAsia="仿宋" w:hint="eastAsia"/>
          <w:iCs/>
          <w:sz w:val="28"/>
          <w:szCs w:val="28"/>
        </w:rPr>
        <w:t>10</w:t>
      </w:r>
      <w:r>
        <w:rPr>
          <w:rFonts w:eastAsia="仿宋" w:hint="eastAsia"/>
          <w:iCs/>
          <w:sz w:val="28"/>
          <w:szCs w:val="28"/>
        </w:rPr>
        <w:t>月发布的《国务院关于加强环境保护重点工作的意见》（国发</w:t>
      </w:r>
      <w:r>
        <w:rPr>
          <w:rFonts w:eastAsia="仿宋" w:hint="eastAsia"/>
          <w:iCs/>
          <w:sz w:val="28"/>
          <w:szCs w:val="28"/>
        </w:rPr>
        <w:t>[2011]35</w:t>
      </w:r>
      <w:r>
        <w:rPr>
          <w:rFonts w:eastAsia="仿宋" w:hint="eastAsia"/>
          <w:iCs/>
          <w:sz w:val="28"/>
          <w:szCs w:val="28"/>
        </w:rPr>
        <w:t>号），明确提出了“有效防范环境风险和妥善处理突发环境事件，完善以预防为主的环境风险管理制度，严格落实企业环境安全主体责任”；</w:t>
      </w:r>
      <w:r>
        <w:rPr>
          <w:rFonts w:eastAsia="仿宋" w:hint="eastAsia"/>
          <w:iCs/>
          <w:sz w:val="28"/>
          <w:szCs w:val="28"/>
        </w:rPr>
        <w:t>2013</w:t>
      </w:r>
      <w:r>
        <w:rPr>
          <w:rFonts w:eastAsia="仿宋" w:hint="eastAsia"/>
          <w:iCs/>
          <w:sz w:val="28"/>
          <w:szCs w:val="28"/>
        </w:rPr>
        <w:t>年</w:t>
      </w:r>
      <w:r>
        <w:rPr>
          <w:rFonts w:eastAsia="仿宋" w:hint="eastAsia"/>
          <w:iCs/>
          <w:sz w:val="28"/>
          <w:szCs w:val="28"/>
        </w:rPr>
        <w:t>10</w:t>
      </w:r>
      <w:r>
        <w:rPr>
          <w:rFonts w:eastAsia="仿宋" w:hint="eastAsia"/>
          <w:iCs/>
          <w:sz w:val="28"/>
          <w:szCs w:val="28"/>
        </w:rPr>
        <w:t>月，国务院办公厅印发《突发事件应急预案管理办法》，规定“编制应急预案应当在开展风险评估和应急资源调查的基础上进行”，强调了开展风险评估对应急预案编制的重要基础作用；</w:t>
      </w:r>
      <w:r>
        <w:rPr>
          <w:rFonts w:eastAsia="仿宋" w:hint="eastAsia"/>
          <w:iCs/>
          <w:sz w:val="28"/>
          <w:szCs w:val="28"/>
        </w:rPr>
        <w:t>2014</w:t>
      </w:r>
      <w:r>
        <w:rPr>
          <w:rFonts w:eastAsia="仿宋" w:hint="eastAsia"/>
          <w:iCs/>
          <w:sz w:val="28"/>
          <w:szCs w:val="28"/>
        </w:rPr>
        <w:t>年</w:t>
      </w:r>
      <w:r>
        <w:rPr>
          <w:rFonts w:eastAsia="仿宋" w:hint="eastAsia"/>
          <w:iCs/>
          <w:sz w:val="28"/>
          <w:szCs w:val="28"/>
        </w:rPr>
        <w:t>4</w:t>
      </w:r>
      <w:r>
        <w:rPr>
          <w:rFonts w:eastAsia="仿宋" w:hint="eastAsia"/>
          <w:iCs/>
          <w:sz w:val="28"/>
          <w:szCs w:val="28"/>
        </w:rPr>
        <w:t>月</w:t>
      </w:r>
      <w:r>
        <w:rPr>
          <w:rFonts w:eastAsia="仿宋" w:hint="eastAsia"/>
          <w:iCs/>
          <w:sz w:val="28"/>
          <w:szCs w:val="28"/>
        </w:rPr>
        <w:t>3</w:t>
      </w:r>
      <w:r>
        <w:rPr>
          <w:rFonts w:eastAsia="仿宋" w:hint="eastAsia"/>
          <w:iCs/>
          <w:sz w:val="28"/>
          <w:szCs w:val="28"/>
        </w:rPr>
        <w:t>日，环保部出台了《关于印发</w:t>
      </w:r>
      <w:r>
        <w:rPr>
          <w:rFonts w:eastAsia="仿宋" w:hint="eastAsia"/>
          <w:iCs/>
          <w:sz w:val="28"/>
          <w:szCs w:val="28"/>
        </w:rPr>
        <w:t>&lt;</w:t>
      </w:r>
      <w:r>
        <w:rPr>
          <w:rFonts w:eastAsia="仿宋" w:hint="eastAsia"/>
          <w:iCs/>
          <w:sz w:val="28"/>
          <w:szCs w:val="28"/>
        </w:rPr>
        <w:t>企业突发环境事件风险评估指南（试行）</w:t>
      </w:r>
      <w:r>
        <w:rPr>
          <w:rFonts w:eastAsia="仿宋" w:hint="eastAsia"/>
          <w:iCs/>
          <w:sz w:val="28"/>
          <w:szCs w:val="28"/>
        </w:rPr>
        <w:t>&gt;</w:t>
      </w:r>
      <w:r>
        <w:rPr>
          <w:rFonts w:eastAsia="仿宋" w:hint="eastAsia"/>
          <w:iCs/>
          <w:sz w:val="28"/>
          <w:szCs w:val="28"/>
        </w:rPr>
        <w:t>的通知》（</w:t>
      </w:r>
      <w:proofErr w:type="gramStart"/>
      <w:r>
        <w:rPr>
          <w:rFonts w:eastAsia="仿宋" w:hint="eastAsia"/>
          <w:iCs/>
          <w:sz w:val="28"/>
          <w:szCs w:val="28"/>
        </w:rPr>
        <w:t>环办</w:t>
      </w:r>
      <w:proofErr w:type="gramEnd"/>
      <w:r>
        <w:rPr>
          <w:rFonts w:eastAsia="仿宋" w:hint="eastAsia"/>
          <w:iCs/>
          <w:sz w:val="28"/>
          <w:szCs w:val="28"/>
        </w:rPr>
        <w:t>[2014]34</w:t>
      </w:r>
      <w:r>
        <w:rPr>
          <w:rFonts w:eastAsia="仿宋" w:hint="eastAsia"/>
          <w:iCs/>
          <w:sz w:val="28"/>
          <w:szCs w:val="28"/>
        </w:rPr>
        <w:t>号）；环保部于</w:t>
      </w:r>
      <w:r>
        <w:rPr>
          <w:rFonts w:eastAsia="仿宋" w:hint="eastAsia"/>
          <w:iCs/>
          <w:sz w:val="28"/>
          <w:szCs w:val="28"/>
        </w:rPr>
        <w:t>2018</w:t>
      </w:r>
      <w:r>
        <w:rPr>
          <w:rFonts w:eastAsia="仿宋" w:hint="eastAsia"/>
          <w:iCs/>
          <w:sz w:val="28"/>
          <w:szCs w:val="28"/>
        </w:rPr>
        <w:t>年</w:t>
      </w:r>
      <w:r>
        <w:rPr>
          <w:rFonts w:eastAsia="仿宋" w:hint="eastAsia"/>
          <w:iCs/>
          <w:sz w:val="28"/>
          <w:szCs w:val="28"/>
        </w:rPr>
        <w:t>2</w:t>
      </w:r>
      <w:r>
        <w:rPr>
          <w:rFonts w:eastAsia="仿宋" w:hint="eastAsia"/>
          <w:iCs/>
          <w:sz w:val="28"/>
          <w:szCs w:val="28"/>
        </w:rPr>
        <w:t>月</w:t>
      </w:r>
      <w:r>
        <w:rPr>
          <w:rFonts w:eastAsia="仿宋" w:hint="eastAsia"/>
          <w:iCs/>
          <w:sz w:val="28"/>
          <w:szCs w:val="28"/>
        </w:rPr>
        <w:t>5</w:t>
      </w:r>
      <w:r>
        <w:rPr>
          <w:rFonts w:eastAsia="仿宋" w:hint="eastAsia"/>
          <w:iCs/>
          <w:sz w:val="28"/>
          <w:szCs w:val="28"/>
        </w:rPr>
        <w:t>日出台了《企业突发环境事件风险分级方法》（</w:t>
      </w:r>
      <w:r>
        <w:rPr>
          <w:rFonts w:eastAsia="仿宋" w:hint="eastAsia"/>
          <w:iCs/>
          <w:sz w:val="28"/>
          <w:szCs w:val="28"/>
        </w:rPr>
        <w:t>HJ941-2018</w:t>
      </w:r>
      <w:r>
        <w:rPr>
          <w:rFonts w:eastAsia="仿宋" w:hint="eastAsia"/>
          <w:iCs/>
          <w:sz w:val="28"/>
          <w:szCs w:val="28"/>
        </w:rPr>
        <w:t>），本次风险评估分级主要依据此文件进行风险分级。全面推进企业突发环境事件风险评估，推动企业落实环境安全主体责任，提高企业环境应急预案编制水平</w:t>
      </w:r>
      <w:r>
        <w:rPr>
          <w:rFonts w:eastAsia="仿宋"/>
          <w:iCs/>
          <w:sz w:val="28"/>
          <w:szCs w:val="28"/>
        </w:rPr>
        <w:t>。</w:t>
      </w:r>
    </w:p>
    <w:p w:rsidR="005766CE" w:rsidRDefault="00363C7F" w:rsidP="00900F64">
      <w:pPr>
        <w:adjustRightInd w:val="0"/>
        <w:spacing w:line="360" w:lineRule="auto"/>
        <w:ind w:firstLineChars="200" w:firstLine="560"/>
        <w:jc w:val="left"/>
        <w:rPr>
          <w:rFonts w:eastAsia="仿宋"/>
          <w:iCs/>
          <w:sz w:val="28"/>
          <w:szCs w:val="28"/>
        </w:rPr>
      </w:pPr>
      <w:r>
        <w:rPr>
          <w:rFonts w:eastAsia="仿宋"/>
          <w:iCs/>
          <w:sz w:val="28"/>
          <w:szCs w:val="28"/>
        </w:rPr>
        <w:t>根据环保部</w:t>
      </w:r>
      <w:r>
        <w:rPr>
          <w:rFonts w:eastAsia="仿宋"/>
          <w:iCs/>
          <w:sz w:val="28"/>
          <w:szCs w:val="28"/>
        </w:rPr>
        <w:t>2015</w:t>
      </w:r>
      <w:r>
        <w:rPr>
          <w:rFonts w:eastAsia="仿宋"/>
          <w:iCs/>
          <w:sz w:val="28"/>
          <w:szCs w:val="28"/>
        </w:rPr>
        <w:t>年</w:t>
      </w:r>
      <w:r>
        <w:rPr>
          <w:rFonts w:eastAsia="仿宋"/>
          <w:iCs/>
          <w:sz w:val="28"/>
          <w:szCs w:val="28"/>
        </w:rPr>
        <w:t>1</w:t>
      </w:r>
      <w:r>
        <w:rPr>
          <w:rFonts w:eastAsia="仿宋"/>
          <w:iCs/>
          <w:sz w:val="28"/>
          <w:szCs w:val="28"/>
        </w:rPr>
        <w:t>月</w:t>
      </w:r>
      <w:r>
        <w:rPr>
          <w:rFonts w:eastAsia="仿宋"/>
          <w:iCs/>
          <w:sz w:val="28"/>
          <w:szCs w:val="28"/>
        </w:rPr>
        <w:t>8</w:t>
      </w:r>
      <w:r>
        <w:rPr>
          <w:rFonts w:eastAsia="仿宋"/>
          <w:iCs/>
          <w:sz w:val="28"/>
          <w:szCs w:val="28"/>
        </w:rPr>
        <w:t>日出台的《关于印发</w:t>
      </w:r>
      <w:r>
        <w:rPr>
          <w:rFonts w:eastAsia="仿宋"/>
          <w:iCs/>
          <w:sz w:val="28"/>
          <w:szCs w:val="28"/>
        </w:rPr>
        <w:t>&lt;</w:t>
      </w:r>
      <w:r>
        <w:rPr>
          <w:rFonts w:eastAsia="仿宋"/>
          <w:iCs/>
          <w:sz w:val="28"/>
          <w:szCs w:val="28"/>
        </w:rPr>
        <w:t>企业事业单位突发环境事件应急预案备案管理办法（试行）</w:t>
      </w:r>
      <w:r>
        <w:rPr>
          <w:rFonts w:eastAsia="仿宋"/>
          <w:iCs/>
          <w:sz w:val="28"/>
          <w:szCs w:val="28"/>
        </w:rPr>
        <w:t>&gt;</w:t>
      </w:r>
      <w:r>
        <w:rPr>
          <w:rFonts w:eastAsia="仿宋"/>
          <w:iCs/>
          <w:sz w:val="28"/>
          <w:szCs w:val="28"/>
        </w:rPr>
        <w:t>的通知》（</w:t>
      </w:r>
      <w:proofErr w:type="gramStart"/>
      <w:r>
        <w:rPr>
          <w:rFonts w:eastAsia="仿宋"/>
          <w:iCs/>
          <w:sz w:val="28"/>
          <w:szCs w:val="28"/>
        </w:rPr>
        <w:t>环办</w:t>
      </w:r>
      <w:proofErr w:type="gramEnd"/>
      <w:r>
        <w:rPr>
          <w:rFonts w:eastAsia="仿宋"/>
          <w:iCs/>
          <w:sz w:val="28"/>
          <w:szCs w:val="28"/>
        </w:rPr>
        <w:t>[2015]4</w:t>
      </w:r>
      <w:r>
        <w:rPr>
          <w:rFonts w:eastAsia="仿宋"/>
          <w:iCs/>
          <w:sz w:val="28"/>
          <w:szCs w:val="28"/>
        </w:rPr>
        <w:t>号）的相关要求，企业突发环境事件应急预案在首次备案时，需提交突发环境事件风险评估报告的纸质文件和电子文件。西安市环境保护局根据该文件精神，要求企业事业单位认真落实环保部《企业事业单位突发环境事件应急预案备案管理办法（试行）》和《企业突发环境事件风险评估指南（试行）》，组织开展企业突发环境事件风险评估。</w:t>
      </w:r>
    </w:p>
    <w:p w:rsidR="005766CE" w:rsidRDefault="00363C7F" w:rsidP="00900F64">
      <w:pPr>
        <w:adjustRightInd w:val="0"/>
        <w:spacing w:line="360" w:lineRule="auto"/>
        <w:ind w:firstLineChars="200" w:firstLine="560"/>
        <w:jc w:val="left"/>
        <w:rPr>
          <w:rFonts w:eastAsia="仿宋"/>
          <w:iCs/>
          <w:sz w:val="28"/>
          <w:szCs w:val="28"/>
        </w:rPr>
      </w:pPr>
      <w:r>
        <w:rPr>
          <w:rFonts w:eastAsia="仿宋"/>
          <w:iCs/>
          <w:sz w:val="28"/>
          <w:szCs w:val="28"/>
        </w:rPr>
        <w:t>为贯彻落实环境风险防控任务，保障人民群众的身体健康和环境安全，</w:t>
      </w:r>
      <w:r>
        <w:rPr>
          <w:rFonts w:eastAsia="仿宋"/>
          <w:iCs/>
          <w:sz w:val="28"/>
          <w:szCs w:val="28"/>
        </w:rPr>
        <w:lastRenderedPageBreak/>
        <w:t>规范企业突发环境事件风险评估行为，为企业提高环境风险防控能力提供切实指导，为环保部门根据企业环境风险等级实施分级差别化管理提供技术支持，环保部于</w:t>
      </w:r>
      <w:r>
        <w:rPr>
          <w:rFonts w:eastAsia="仿宋"/>
          <w:iCs/>
          <w:sz w:val="28"/>
          <w:szCs w:val="28"/>
        </w:rPr>
        <w:t>2018</w:t>
      </w:r>
      <w:r>
        <w:rPr>
          <w:rFonts w:eastAsia="仿宋"/>
          <w:iCs/>
          <w:sz w:val="28"/>
          <w:szCs w:val="28"/>
        </w:rPr>
        <w:t>年</w:t>
      </w:r>
      <w:r>
        <w:rPr>
          <w:rFonts w:eastAsia="仿宋"/>
          <w:iCs/>
          <w:sz w:val="28"/>
          <w:szCs w:val="28"/>
        </w:rPr>
        <w:t>2</w:t>
      </w:r>
      <w:r>
        <w:rPr>
          <w:rFonts w:eastAsia="仿宋"/>
          <w:iCs/>
          <w:sz w:val="28"/>
          <w:szCs w:val="28"/>
        </w:rPr>
        <w:t>月</w:t>
      </w:r>
      <w:r>
        <w:rPr>
          <w:rFonts w:eastAsia="仿宋"/>
          <w:iCs/>
          <w:sz w:val="28"/>
          <w:szCs w:val="28"/>
        </w:rPr>
        <w:t>5</w:t>
      </w:r>
      <w:r>
        <w:rPr>
          <w:rFonts w:eastAsia="仿宋"/>
          <w:iCs/>
          <w:sz w:val="28"/>
          <w:szCs w:val="28"/>
        </w:rPr>
        <w:t>日出台了《企业突发环境事件风险分级方法》（</w:t>
      </w:r>
      <w:r>
        <w:rPr>
          <w:rFonts w:eastAsia="仿宋"/>
          <w:iCs/>
          <w:sz w:val="28"/>
          <w:szCs w:val="28"/>
        </w:rPr>
        <w:t>HJ941-2018</w:t>
      </w:r>
      <w:r>
        <w:rPr>
          <w:rFonts w:eastAsia="仿宋"/>
          <w:iCs/>
          <w:sz w:val="28"/>
          <w:szCs w:val="28"/>
        </w:rPr>
        <w:t>），本次风险评估分级主要依据此文件进行风险分级。</w:t>
      </w:r>
    </w:p>
    <w:p w:rsidR="005766CE" w:rsidRDefault="00363C7F" w:rsidP="00900F64">
      <w:pPr>
        <w:adjustRightInd w:val="0"/>
        <w:spacing w:line="360" w:lineRule="auto"/>
        <w:ind w:firstLineChars="200" w:firstLine="560"/>
        <w:jc w:val="left"/>
        <w:rPr>
          <w:rFonts w:eastAsia="仿宋"/>
          <w:iCs/>
          <w:sz w:val="28"/>
          <w:szCs w:val="28"/>
        </w:rPr>
      </w:pPr>
      <w:r>
        <w:rPr>
          <w:rFonts w:eastAsia="仿宋"/>
          <w:iCs/>
          <w:sz w:val="28"/>
          <w:szCs w:val="28"/>
        </w:rPr>
        <w:t>根据《西安市环境保护局办公室关于转发环保部</w:t>
      </w:r>
      <w:r>
        <w:rPr>
          <w:rFonts w:eastAsia="仿宋"/>
          <w:iCs/>
          <w:sz w:val="28"/>
          <w:szCs w:val="28"/>
        </w:rPr>
        <w:t>&lt;</w:t>
      </w:r>
      <w:r>
        <w:rPr>
          <w:rFonts w:eastAsia="仿宋"/>
          <w:iCs/>
          <w:sz w:val="28"/>
          <w:szCs w:val="28"/>
        </w:rPr>
        <w:t>企业事业单位突发环境事件应急预案备案管理办法（试行）</w:t>
      </w:r>
      <w:r>
        <w:rPr>
          <w:rFonts w:eastAsia="仿宋"/>
          <w:iCs/>
          <w:sz w:val="28"/>
          <w:szCs w:val="28"/>
        </w:rPr>
        <w:t>&gt;</w:t>
      </w:r>
      <w:r>
        <w:rPr>
          <w:rFonts w:eastAsia="仿宋"/>
          <w:iCs/>
          <w:sz w:val="28"/>
          <w:szCs w:val="28"/>
        </w:rPr>
        <w:t>的通知》（</w:t>
      </w:r>
      <w:proofErr w:type="gramStart"/>
      <w:r>
        <w:rPr>
          <w:rFonts w:eastAsia="仿宋"/>
          <w:iCs/>
          <w:sz w:val="28"/>
          <w:szCs w:val="28"/>
        </w:rPr>
        <w:t>市环办发</w:t>
      </w:r>
      <w:proofErr w:type="gramEnd"/>
      <w:r>
        <w:rPr>
          <w:rFonts w:eastAsia="仿宋"/>
          <w:iCs/>
          <w:sz w:val="28"/>
          <w:szCs w:val="28"/>
        </w:rPr>
        <w:t>[2015]21</w:t>
      </w:r>
      <w:r>
        <w:rPr>
          <w:rFonts w:eastAsia="仿宋"/>
          <w:iCs/>
          <w:sz w:val="28"/>
          <w:szCs w:val="28"/>
        </w:rPr>
        <w:t>号）的相关要求，</w:t>
      </w:r>
      <w:r>
        <w:rPr>
          <w:rFonts w:eastAsia="仿宋" w:hint="eastAsia"/>
          <w:iCs/>
          <w:sz w:val="28"/>
          <w:szCs w:val="28"/>
        </w:rPr>
        <w:t>陕西千麦医学检验有限公司</w:t>
      </w:r>
      <w:r>
        <w:rPr>
          <w:rFonts w:eastAsia="仿宋"/>
          <w:iCs/>
          <w:sz w:val="28"/>
          <w:szCs w:val="28"/>
        </w:rPr>
        <w:t>编制《</w:t>
      </w:r>
      <w:r>
        <w:rPr>
          <w:rFonts w:eastAsia="仿宋" w:hint="eastAsia"/>
          <w:iCs/>
          <w:sz w:val="28"/>
          <w:szCs w:val="28"/>
        </w:rPr>
        <w:t>陕西千麦医学检验有限公司</w:t>
      </w:r>
      <w:r>
        <w:rPr>
          <w:rFonts w:eastAsia="仿宋"/>
          <w:iCs/>
          <w:sz w:val="28"/>
          <w:szCs w:val="28"/>
        </w:rPr>
        <w:t>突发环境事件风险评估报告》。通过开展突发环境事件风险评估，可以掌握自身环境风险状况，明确环境风险防控措施，为后期的工厂突发环境事件应急预案和日常环境风险监管奠定基础，在发生突发事件时，能够及时、高效、有序地做好应对工作，全面提高工厂对突发环境事件的应急处理能力，避免因突发环境事件而对工厂正常生产及周边社会环境造成影响，最终达到大幅度降低突发环境事件发生的目的。</w:t>
      </w:r>
    </w:p>
    <w:p w:rsidR="005766CE" w:rsidRDefault="005766CE" w:rsidP="00900F64">
      <w:pPr>
        <w:widowControl/>
        <w:spacing w:line="360" w:lineRule="auto"/>
        <w:ind w:firstLineChars="200" w:firstLine="536"/>
        <w:rPr>
          <w:rFonts w:eastAsia="仿宋"/>
          <w:spacing w:val="-6"/>
          <w:kern w:val="0"/>
          <w:sz w:val="28"/>
          <w:szCs w:val="28"/>
        </w:rPr>
        <w:sectPr w:rsidR="005766CE">
          <w:headerReference w:type="default" r:id="rId11"/>
          <w:footerReference w:type="default" r:id="rId12"/>
          <w:pgSz w:w="11906" w:h="16838"/>
          <w:pgMar w:top="1440" w:right="1440" w:bottom="1440" w:left="1440" w:header="720" w:footer="720" w:gutter="0"/>
          <w:pgNumType w:start="1"/>
          <w:cols w:space="720"/>
          <w:docGrid w:type="lines" w:linePitch="312"/>
        </w:sectPr>
      </w:pPr>
    </w:p>
    <w:p w:rsidR="005766CE" w:rsidRDefault="00363C7F" w:rsidP="00900F64">
      <w:pPr>
        <w:pStyle w:val="a9"/>
        <w:pageBreakBefore/>
        <w:adjustRightInd w:val="0"/>
        <w:snapToGrid w:val="0"/>
        <w:spacing w:before="0" w:after="0" w:line="360" w:lineRule="auto"/>
        <w:jc w:val="left"/>
        <w:rPr>
          <w:rFonts w:ascii="Times New Roman" w:eastAsia="仿宋" w:hAnsi="Times New Roman"/>
          <w:sz w:val="28"/>
          <w:szCs w:val="28"/>
        </w:rPr>
      </w:pPr>
      <w:bookmarkStart w:id="4" w:name="_Toc24848_WPSOffice_Level1"/>
      <w:bookmarkStart w:id="5" w:name="_Toc5179"/>
      <w:bookmarkStart w:id="6" w:name="_Toc3975"/>
      <w:bookmarkStart w:id="7" w:name="_Toc149119176"/>
      <w:r>
        <w:rPr>
          <w:rFonts w:ascii="Times New Roman" w:eastAsia="仿宋" w:hAnsi="Times New Roman"/>
          <w:sz w:val="28"/>
          <w:szCs w:val="28"/>
        </w:rPr>
        <w:lastRenderedPageBreak/>
        <w:t xml:space="preserve">1 </w:t>
      </w:r>
      <w:r>
        <w:rPr>
          <w:rFonts w:ascii="Times New Roman" w:eastAsia="仿宋" w:hAnsi="Times New Roman"/>
          <w:sz w:val="28"/>
          <w:szCs w:val="28"/>
        </w:rPr>
        <w:t>总则</w:t>
      </w:r>
      <w:bookmarkEnd w:id="4"/>
      <w:bookmarkEnd w:id="5"/>
      <w:bookmarkEnd w:id="6"/>
      <w:bookmarkEnd w:id="7"/>
    </w:p>
    <w:p w:rsidR="005766CE" w:rsidRDefault="00363C7F" w:rsidP="00900F64">
      <w:pPr>
        <w:pStyle w:val="2000"/>
      </w:pPr>
      <w:bookmarkStart w:id="8" w:name="_Toc9116"/>
      <w:bookmarkStart w:id="9" w:name="_Toc27888"/>
      <w:bookmarkStart w:id="10" w:name="_Toc6244_WPSOffice_Level2"/>
      <w:bookmarkStart w:id="11" w:name="_Toc149119177"/>
      <w:r>
        <w:t xml:space="preserve">1.1 </w:t>
      </w:r>
      <w:r>
        <w:t>编制</w:t>
      </w:r>
      <w:bookmarkEnd w:id="8"/>
      <w:bookmarkEnd w:id="9"/>
      <w:bookmarkEnd w:id="10"/>
      <w:r>
        <w:t>原则</w:t>
      </w:r>
      <w:bookmarkEnd w:id="11"/>
    </w:p>
    <w:p w:rsidR="005766CE" w:rsidRDefault="00363C7F" w:rsidP="00900F64">
      <w:pPr>
        <w:widowControl/>
        <w:spacing w:line="360" w:lineRule="auto"/>
        <w:ind w:firstLineChars="200" w:firstLine="560"/>
        <w:jc w:val="left"/>
        <w:rPr>
          <w:rFonts w:eastAsia="仿宋"/>
          <w:kern w:val="0"/>
          <w:sz w:val="28"/>
          <w:szCs w:val="28"/>
        </w:rPr>
      </w:pPr>
      <w:r>
        <w:rPr>
          <w:rFonts w:eastAsia="仿宋" w:hint="eastAsia"/>
          <w:kern w:val="0"/>
          <w:sz w:val="28"/>
          <w:szCs w:val="28"/>
        </w:rPr>
        <w:t>按照“以人为本”的宗旨，合理保障人民群众的身体健康和环境安全，严格规范企业突发环境事件风险评估行为，提高突发环境事件防控能力，全面落实企业环境风险防控主体，并遵循以下原则开展环境风险评估工作：</w:t>
      </w:r>
    </w:p>
    <w:p w:rsidR="005766CE" w:rsidRDefault="00363C7F" w:rsidP="00900F64">
      <w:pPr>
        <w:widowControl/>
        <w:spacing w:line="360" w:lineRule="auto"/>
        <w:ind w:firstLineChars="200" w:firstLine="560"/>
        <w:jc w:val="left"/>
        <w:rPr>
          <w:rFonts w:eastAsia="仿宋"/>
          <w:kern w:val="0"/>
          <w:sz w:val="28"/>
          <w:szCs w:val="28"/>
        </w:rPr>
      </w:pPr>
      <w:r>
        <w:rPr>
          <w:rFonts w:eastAsia="仿宋" w:hint="eastAsia"/>
          <w:kern w:val="0"/>
          <w:sz w:val="28"/>
          <w:szCs w:val="28"/>
        </w:rPr>
        <w:t>环境风险评估编制应体现科学性、规范性、客观性和真实性的原则。</w:t>
      </w:r>
    </w:p>
    <w:p w:rsidR="005766CE" w:rsidRDefault="00363C7F" w:rsidP="00900F64">
      <w:pPr>
        <w:widowControl/>
        <w:spacing w:line="360" w:lineRule="auto"/>
        <w:ind w:firstLineChars="200" w:firstLine="560"/>
        <w:jc w:val="left"/>
        <w:rPr>
          <w:rFonts w:eastAsia="仿宋"/>
          <w:kern w:val="0"/>
          <w:sz w:val="28"/>
          <w:szCs w:val="28"/>
        </w:rPr>
      </w:pPr>
      <w:r>
        <w:rPr>
          <w:rFonts w:eastAsia="仿宋" w:hint="eastAsia"/>
          <w:kern w:val="0"/>
          <w:sz w:val="28"/>
          <w:szCs w:val="28"/>
        </w:rPr>
        <w:t>环境风险评估过程中应贯彻执行国家、省市环保相关的法律法规、标准、政策，分析企业自身环境风险状况，明确环境风险防控措施</w:t>
      </w:r>
      <w:r>
        <w:rPr>
          <w:rFonts w:eastAsia="仿宋"/>
          <w:kern w:val="0"/>
          <w:sz w:val="28"/>
          <w:szCs w:val="28"/>
        </w:rPr>
        <w:t>。</w:t>
      </w:r>
    </w:p>
    <w:p w:rsidR="005766CE" w:rsidRDefault="00363C7F" w:rsidP="00900F64">
      <w:pPr>
        <w:pStyle w:val="2000"/>
      </w:pPr>
      <w:bookmarkStart w:id="12" w:name="_Toc15135"/>
      <w:bookmarkStart w:id="13" w:name="_Toc27542"/>
      <w:bookmarkStart w:id="14" w:name="_Toc5969_WPSOffice_Level2"/>
      <w:bookmarkStart w:id="15" w:name="_Toc149119178"/>
      <w:r>
        <w:t xml:space="preserve">1.2 </w:t>
      </w:r>
      <w:r>
        <w:t>编制依据</w:t>
      </w:r>
      <w:bookmarkEnd w:id="12"/>
      <w:bookmarkEnd w:id="13"/>
      <w:bookmarkEnd w:id="14"/>
      <w:bookmarkEnd w:id="15"/>
    </w:p>
    <w:p w:rsidR="005766CE" w:rsidRDefault="00363C7F" w:rsidP="00900F64">
      <w:pPr>
        <w:pStyle w:val="3"/>
      </w:pPr>
      <w:bookmarkStart w:id="16" w:name="_Toc17718"/>
      <w:bookmarkStart w:id="17" w:name="_Toc4449"/>
      <w:bookmarkStart w:id="18" w:name="_Toc401654902"/>
      <w:bookmarkStart w:id="19" w:name="_Toc11923"/>
      <w:bookmarkStart w:id="20" w:name="_Toc31860"/>
      <w:r>
        <w:t xml:space="preserve">1.2.1 </w:t>
      </w:r>
      <w:r>
        <w:t>法律法规、规章、指导性文件</w:t>
      </w:r>
      <w:bookmarkEnd w:id="16"/>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w:t>
      </w:r>
      <w:r>
        <w:rPr>
          <w:rFonts w:eastAsia="仿宋" w:hint="eastAsia"/>
          <w:sz w:val="28"/>
          <w:szCs w:val="28"/>
        </w:rPr>
        <w:t>）《中华人民共和国环境保护法》，</w:t>
      </w:r>
      <w:r>
        <w:rPr>
          <w:rFonts w:eastAsia="仿宋" w:hint="eastAsia"/>
          <w:sz w:val="28"/>
          <w:szCs w:val="28"/>
        </w:rPr>
        <w:t>2015</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w:t>
      </w:r>
      <w:r>
        <w:rPr>
          <w:rFonts w:eastAsia="仿宋" w:hint="eastAsia"/>
          <w:sz w:val="28"/>
          <w:szCs w:val="28"/>
        </w:rPr>
        <w:t>）《中华人民共和国水污染防治法》，</w:t>
      </w:r>
      <w:r>
        <w:rPr>
          <w:rFonts w:eastAsia="仿宋" w:hint="eastAsia"/>
          <w:sz w:val="28"/>
          <w:szCs w:val="28"/>
        </w:rPr>
        <w:t>2018</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3</w:t>
      </w:r>
      <w:r>
        <w:rPr>
          <w:rFonts w:eastAsia="仿宋" w:hint="eastAsia"/>
          <w:sz w:val="28"/>
          <w:szCs w:val="28"/>
        </w:rPr>
        <w:t>）《中华人民共和国大气污染防治法》，</w:t>
      </w:r>
      <w:r>
        <w:rPr>
          <w:rFonts w:eastAsia="仿宋" w:hint="eastAsia"/>
          <w:sz w:val="28"/>
          <w:szCs w:val="28"/>
        </w:rPr>
        <w:t>2018</w:t>
      </w:r>
      <w:r>
        <w:rPr>
          <w:rFonts w:eastAsia="仿宋" w:hint="eastAsia"/>
          <w:sz w:val="28"/>
          <w:szCs w:val="28"/>
        </w:rPr>
        <w:t>年</w:t>
      </w:r>
      <w:r>
        <w:rPr>
          <w:rFonts w:eastAsia="仿宋" w:hint="eastAsia"/>
          <w:sz w:val="28"/>
          <w:szCs w:val="28"/>
        </w:rPr>
        <w:t>10</w:t>
      </w:r>
      <w:r>
        <w:rPr>
          <w:rFonts w:eastAsia="仿宋" w:hint="eastAsia"/>
          <w:sz w:val="28"/>
          <w:szCs w:val="28"/>
        </w:rPr>
        <w:t>月</w:t>
      </w:r>
      <w:r>
        <w:rPr>
          <w:rFonts w:eastAsia="仿宋" w:hint="eastAsia"/>
          <w:sz w:val="28"/>
          <w:szCs w:val="28"/>
        </w:rPr>
        <w:t>26</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4</w:t>
      </w:r>
      <w:r>
        <w:rPr>
          <w:rFonts w:eastAsia="仿宋" w:hint="eastAsia"/>
          <w:sz w:val="28"/>
          <w:szCs w:val="28"/>
        </w:rPr>
        <w:t>）《中华人民共和国固体废物污染环境保护法》，</w:t>
      </w:r>
      <w:r>
        <w:rPr>
          <w:rFonts w:eastAsia="仿宋" w:hint="eastAsia"/>
          <w:sz w:val="28"/>
          <w:szCs w:val="28"/>
        </w:rPr>
        <w:t>2020</w:t>
      </w:r>
      <w:r>
        <w:rPr>
          <w:rFonts w:eastAsia="仿宋" w:hint="eastAsia"/>
          <w:sz w:val="28"/>
          <w:szCs w:val="28"/>
        </w:rPr>
        <w:t>年</w:t>
      </w:r>
      <w:r>
        <w:rPr>
          <w:rFonts w:eastAsia="仿宋" w:hint="eastAsia"/>
          <w:sz w:val="28"/>
          <w:szCs w:val="28"/>
        </w:rPr>
        <w:t>9</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5</w:t>
      </w:r>
      <w:r>
        <w:rPr>
          <w:rFonts w:eastAsia="仿宋" w:hint="eastAsia"/>
          <w:sz w:val="28"/>
          <w:szCs w:val="28"/>
        </w:rPr>
        <w:t>）《工作场所安全使用化学品规定》（劳动化工部），</w:t>
      </w:r>
      <w:r>
        <w:rPr>
          <w:rFonts w:eastAsia="仿宋" w:hint="eastAsia"/>
          <w:sz w:val="28"/>
          <w:szCs w:val="28"/>
        </w:rPr>
        <w:t>1997</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6</w:t>
      </w:r>
      <w:r>
        <w:rPr>
          <w:rFonts w:eastAsia="仿宋" w:hint="eastAsia"/>
          <w:sz w:val="28"/>
          <w:szCs w:val="28"/>
        </w:rPr>
        <w:t>）《中华人民共和国安全生产法》，</w:t>
      </w:r>
      <w:r>
        <w:rPr>
          <w:rFonts w:eastAsia="仿宋" w:hint="eastAsia"/>
          <w:sz w:val="28"/>
          <w:szCs w:val="28"/>
        </w:rPr>
        <w:t>2021</w:t>
      </w:r>
      <w:r>
        <w:rPr>
          <w:rFonts w:eastAsia="仿宋" w:hint="eastAsia"/>
          <w:sz w:val="28"/>
          <w:szCs w:val="28"/>
        </w:rPr>
        <w:t>年</w:t>
      </w:r>
      <w:r>
        <w:rPr>
          <w:rFonts w:eastAsia="仿宋" w:hint="eastAsia"/>
          <w:sz w:val="28"/>
          <w:szCs w:val="28"/>
        </w:rPr>
        <w:t>9</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7</w:t>
      </w:r>
      <w:r>
        <w:rPr>
          <w:rFonts w:eastAsia="仿宋" w:hint="eastAsia"/>
          <w:sz w:val="28"/>
          <w:szCs w:val="28"/>
        </w:rPr>
        <w:t>）《中华人民共和国环境影响评价法》，</w:t>
      </w:r>
      <w:r>
        <w:rPr>
          <w:rFonts w:eastAsia="仿宋" w:hint="eastAsia"/>
          <w:sz w:val="28"/>
          <w:szCs w:val="28"/>
        </w:rPr>
        <w:t>2018</w:t>
      </w:r>
      <w:r>
        <w:rPr>
          <w:rFonts w:eastAsia="仿宋" w:hint="eastAsia"/>
          <w:sz w:val="28"/>
          <w:szCs w:val="28"/>
        </w:rPr>
        <w:t>年</w:t>
      </w:r>
      <w:r>
        <w:rPr>
          <w:rFonts w:eastAsia="仿宋" w:hint="eastAsia"/>
          <w:sz w:val="28"/>
          <w:szCs w:val="28"/>
        </w:rPr>
        <w:t>12</w:t>
      </w:r>
      <w:r>
        <w:rPr>
          <w:rFonts w:eastAsia="仿宋" w:hint="eastAsia"/>
          <w:sz w:val="28"/>
          <w:szCs w:val="28"/>
        </w:rPr>
        <w:t>月</w:t>
      </w:r>
      <w:r>
        <w:rPr>
          <w:rFonts w:eastAsia="仿宋" w:hint="eastAsia"/>
          <w:sz w:val="28"/>
          <w:szCs w:val="28"/>
        </w:rPr>
        <w:t>29</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8</w:t>
      </w:r>
      <w:r>
        <w:rPr>
          <w:rFonts w:eastAsia="仿宋" w:hint="eastAsia"/>
          <w:sz w:val="28"/>
          <w:szCs w:val="28"/>
        </w:rPr>
        <w:t>）《中华人民共和国消防法》，</w:t>
      </w:r>
      <w:r>
        <w:rPr>
          <w:rFonts w:eastAsia="仿宋" w:hint="eastAsia"/>
          <w:sz w:val="28"/>
          <w:szCs w:val="28"/>
        </w:rPr>
        <w:t>2021</w:t>
      </w:r>
      <w:r>
        <w:rPr>
          <w:rFonts w:eastAsia="仿宋" w:hint="eastAsia"/>
          <w:sz w:val="28"/>
          <w:szCs w:val="28"/>
        </w:rPr>
        <w:t>年</w:t>
      </w:r>
      <w:r>
        <w:rPr>
          <w:rFonts w:eastAsia="仿宋" w:hint="eastAsia"/>
          <w:sz w:val="28"/>
          <w:szCs w:val="28"/>
        </w:rPr>
        <w:t>4</w:t>
      </w:r>
      <w:r>
        <w:rPr>
          <w:rFonts w:eastAsia="仿宋" w:hint="eastAsia"/>
          <w:sz w:val="28"/>
          <w:szCs w:val="28"/>
        </w:rPr>
        <w:t>月</w:t>
      </w:r>
      <w:r>
        <w:rPr>
          <w:rFonts w:eastAsia="仿宋" w:hint="eastAsia"/>
          <w:sz w:val="28"/>
          <w:szCs w:val="28"/>
        </w:rPr>
        <w:t>29</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9</w:t>
      </w:r>
      <w:r>
        <w:rPr>
          <w:rFonts w:eastAsia="仿宋" w:hint="eastAsia"/>
          <w:sz w:val="28"/>
          <w:szCs w:val="28"/>
        </w:rPr>
        <w:t>）《中华人民共和国突发事件应对法》，</w:t>
      </w:r>
      <w:r>
        <w:rPr>
          <w:rFonts w:eastAsia="仿宋" w:hint="eastAsia"/>
          <w:sz w:val="28"/>
          <w:szCs w:val="28"/>
        </w:rPr>
        <w:t>2007</w:t>
      </w:r>
      <w:r>
        <w:rPr>
          <w:rFonts w:eastAsia="仿宋" w:hint="eastAsia"/>
          <w:sz w:val="28"/>
          <w:szCs w:val="28"/>
        </w:rPr>
        <w:t>年</w:t>
      </w:r>
      <w:r>
        <w:rPr>
          <w:rFonts w:eastAsia="仿宋" w:hint="eastAsia"/>
          <w:sz w:val="28"/>
          <w:szCs w:val="28"/>
        </w:rPr>
        <w:t>11</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10</w:t>
      </w:r>
      <w:r>
        <w:rPr>
          <w:rFonts w:eastAsia="仿宋" w:hint="eastAsia"/>
          <w:sz w:val="28"/>
          <w:szCs w:val="28"/>
        </w:rPr>
        <w:t>）《国家突发公共事件总体应急预案》，</w:t>
      </w:r>
      <w:r>
        <w:rPr>
          <w:rFonts w:eastAsia="仿宋" w:hint="eastAsia"/>
          <w:sz w:val="28"/>
          <w:szCs w:val="28"/>
        </w:rPr>
        <w:t>2006</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8</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11</w:t>
      </w:r>
      <w:r>
        <w:rPr>
          <w:rFonts w:eastAsia="仿宋" w:hint="eastAsia"/>
          <w:sz w:val="28"/>
          <w:szCs w:val="28"/>
        </w:rPr>
        <w:t>）《国家突发环境事件应急预案》，</w:t>
      </w:r>
      <w:r>
        <w:rPr>
          <w:rFonts w:eastAsia="仿宋" w:hint="eastAsia"/>
          <w:sz w:val="28"/>
          <w:szCs w:val="28"/>
        </w:rPr>
        <w:t>2014</w:t>
      </w:r>
      <w:r>
        <w:rPr>
          <w:rFonts w:eastAsia="仿宋" w:hint="eastAsia"/>
          <w:sz w:val="28"/>
          <w:szCs w:val="28"/>
        </w:rPr>
        <w:t>年</w:t>
      </w:r>
      <w:r>
        <w:rPr>
          <w:rFonts w:eastAsia="仿宋" w:hint="eastAsia"/>
          <w:sz w:val="28"/>
          <w:szCs w:val="28"/>
        </w:rPr>
        <w:t>12</w:t>
      </w:r>
      <w:r>
        <w:rPr>
          <w:rFonts w:eastAsia="仿宋" w:hint="eastAsia"/>
          <w:sz w:val="28"/>
          <w:szCs w:val="28"/>
        </w:rPr>
        <w:t>月</w:t>
      </w:r>
      <w:r>
        <w:rPr>
          <w:rFonts w:eastAsia="仿宋" w:hint="eastAsia"/>
          <w:sz w:val="28"/>
          <w:szCs w:val="28"/>
        </w:rPr>
        <w:t>29</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12</w:t>
      </w:r>
      <w:r>
        <w:rPr>
          <w:rFonts w:eastAsia="仿宋" w:hint="eastAsia"/>
          <w:sz w:val="28"/>
          <w:szCs w:val="28"/>
        </w:rPr>
        <w:t>）《企业事业单位突发环境事件应急预案备案管理方法（试行）》，</w:t>
      </w:r>
      <w:r>
        <w:rPr>
          <w:rFonts w:eastAsia="仿宋" w:hint="eastAsia"/>
          <w:sz w:val="28"/>
          <w:szCs w:val="28"/>
        </w:rPr>
        <w:lastRenderedPageBreak/>
        <w:t>2015</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9</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13</w:t>
      </w:r>
      <w:r>
        <w:rPr>
          <w:rFonts w:eastAsia="仿宋" w:hint="eastAsia"/>
          <w:sz w:val="28"/>
          <w:szCs w:val="28"/>
        </w:rPr>
        <w:t>）《关于加强环境应急管理工作的意见》（环发</w:t>
      </w:r>
      <w:r>
        <w:rPr>
          <w:rFonts w:eastAsia="仿宋" w:hint="eastAsia"/>
          <w:sz w:val="28"/>
          <w:szCs w:val="28"/>
        </w:rPr>
        <w:t>[2009]130</w:t>
      </w:r>
      <w:r>
        <w:rPr>
          <w:rFonts w:eastAsia="仿宋" w:hint="eastAsia"/>
          <w:sz w:val="28"/>
          <w:szCs w:val="28"/>
        </w:rPr>
        <w:t>号），</w:t>
      </w:r>
      <w:r>
        <w:rPr>
          <w:rFonts w:eastAsia="仿宋" w:hint="eastAsia"/>
          <w:sz w:val="28"/>
          <w:szCs w:val="28"/>
        </w:rPr>
        <w:t>2009</w:t>
      </w:r>
      <w:r>
        <w:rPr>
          <w:rFonts w:eastAsia="仿宋" w:hint="eastAsia"/>
          <w:sz w:val="28"/>
          <w:szCs w:val="28"/>
        </w:rPr>
        <w:t>年</w:t>
      </w:r>
      <w:r>
        <w:rPr>
          <w:rFonts w:eastAsia="仿宋" w:hint="eastAsia"/>
          <w:sz w:val="28"/>
          <w:szCs w:val="28"/>
        </w:rPr>
        <w:t>11</w:t>
      </w:r>
      <w:r>
        <w:rPr>
          <w:rFonts w:eastAsia="仿宋" w:hint="eastAsia"/>
          <w:sz w:val="28"/>
          <w:szCs w:val="28"/>
        </w:rPr>
        <w:t>月</w:t>
      </w:r>
      <w:r>
        <w:rPr>
          <w:rFonts w:eastAsia="仿宋" w:hint="eastAsia"/>
          <w:sz w:val="28"/>
          <w:szCs w:val="28"/>
        </w:rPr>
        <w:t>9</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14</w:t>
      </w:r>
      <w:r>
        <w:rPr>
          <w:rFonts w:eastAsia="仿宋" w:hint="eastAsia"/>
          <w:sz w:val="28"/>
          <w:szCs w:val="28"/>
        </w:rPr>
        <w:t>）《生产经营单位安全生产事故应急预案编制导则》，</w:t>
      </w:r>
      <w:r>
        <w:rPr>
          <w:rFonts w:eastAsia="仿宋" w:hint="eastAsia"/>
          <w:sz w:val="28"/>
          <w:szCs w:val="28"/>
        </w:rPr>
        <w:t>2021</w:t>
      </w:r>
      <w:r>
        <w:rPr>
          <w:rFonts w:eastAsia="仿宋" w:hint="eastAsia"/>
          <w:sz w:val="28"/>
          <w:szCs w:val="28"/>
        </w:rPr>
        <w:t>年</w:t>
      </w:r>
      <w:r>
        <w:rPr>
          <w:rFonts w:eastAsia="仿宋" w:hint="eastAsia"/>
          <w:sz w:val="28"/>
          <w:szCs w:val="28"/>
        </w:rPr>
        <w:t>4</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15</w:t>
      </w:r>
      <w:r>
        <w:rPr>
          <w:rFonts w:eastAsia="仿宋" w:hint="eastAsia"/>
          <w:sz w:val="28"/>
          <w:szCs w:val="28"/>
        </w:rPr>
        <w:t>）《安全生产许可证条例》，</w:t>
      </w:r>
      <w:r>
        <w:rPr>
          <w:rFonts w:eastAsia="仿宋" w:hint="eastAsia"/>
          <w:sz w:val="28"/>
          <w:szCs w:val="28"/>
        </w:rPr>
        <w:t>2014</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13</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16</w:t>
      </w:r>
      <w:r>
        <w:rPr>
          <w:rFonts w:eastAsia="仿宋" w:hint="eastAsia"/>
          <w:sz w:val="28"/>
          <w:szCs w:val="28"/>
        </w:rPr>
        <w:t>）《建设项目环境保护管理条例》，国务院令第</w:t>
      </w:r>
      <w:r>
        <w:rPr>
          <w:rFonts w:eastAsia="仿宋" w:hint="eastAsia"/>
          <w:sz w:val="28"/>
          <w:szCs w:val="28"/>
        </w:rPr>
        <w:t>253</w:t>
      </w:r>
      <w:r>
        <w:rPr>
          <w:rFonts w:eastAsia="仿宋" w:hint="eastAsia"/>
          <w:sz w:val="28"/>
          <w:szCs w:val="28"/>
        </w:rPr>
        <w:t>号，</w:t>
      </w:r>
      <w:r>
        <w:rPr>
          <w:rFonts w:eastAsia="仿宋" w:hint="eastAsia"/>
          <w:sz w:val="28"/>
          <w:szCs w:val="28"/>
        </w:rPr>
        <w:t>(2017</w:t>
      </w:r>
      <w:r>
        <w:rPr>
          <w:rFonts w:eastAsia="仿宋" w:hint="eastAsia"/>
          <w:sz w:val="28"/>
          <w:szCs w:val="28"/>
        </w:rPr>
        <w:t>年</w:t>
      </w:r>
      <w:r>
        <w:rPr>
          <w:rFonts w:eastAsia="仿宋" w:hint="eastAsia"/>
          <w:sz w:val="28"/>
          <w:szCs w:val="28"/>
        </w:rPr>
        <w:t>7</w:t>
      </w:r>
      <w:r>
        <w:rPr>
          <w:rFonts w:eastAsia="仿宋" w:hint="eastAsia"/>
          <w:sz w:val="28"/>
          <w:szCs w:val="28"/>
        </w:rPr>
        <w:t>月</w:t>
      </w:r>
      <w:r>
        <w:rPr>
          <w:rFonts w:eastAsia="仿宋" w:hint="eastAsia"/>
          <w:sz w:val="28"/>
          <w:szCs w:val="28"/>
        </w:rPr>
        <w:t>16</w:t>
      </w:r>
      <w:r>
        <w:rPr>
          <w:rFonts w:eastAsia="仿宋" w:hint="eastAsia"/>
          <w:sz w:val="28"/>
          <w:szCs w:val="28"/>
        </w:rPr>
        <w:t>日修订</w:t>
      </w:r>
      <w:r>
        <w:rPr>
          <w:rFonts w:eastAsia="仿宋" w:hint="eastAsia"/>
          <w:sz w:val="28"/>
          <w:szCs w:val="28"/>
        </w:rPr>
        <w:t>)</w:t>
      </w:r>
      <w:r>
        <w:rPr>
          <w:rFonts w:eastAsia="仿宋" w:hint="eastAsia"/>
          <w:sz w:val="28"/>
          <w:szCs w:val="28"/>
        </w:rPr>
        <w:t>；</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17</w:t>
      </w:r>
      <w:r>
        <w:rPr>
          <w:rFonts w:eastAsia="仿宋" w:hint="eastAsia"/>
          <w:sz w:val="28"/>
          <w:szCs w:val="28"/>
        </w:rPr>
        <w:t>）《危险化学品安全管理条例》，</w:t>
      </w:r>
      <w:r>
        <w:rPr>
          <w:rFonts w:eastAsia="仿宋" w:hint="eastAsia"/>
          <w:sz w:val="28"/>
          <w:szCs w:val="28"/>
        </w:rPr>
        <w:t xml:space="preserve"> 2013</w:t>
      </w:r>
      <w:r>
        <w:rPr>
          <w:rFonts w:eastAsia="仿宋" w:hint="eastAsia"/>
          <w:sz w:val="28"/>
          <w:szCs w:val="28"/>
        </w:rPr>
        <w:t>年</w:t>
      </w:r>
      <w:r>
        <w:rPr>
          <w:rFonts w:eastAsia="仿宋" w:hint="eastAsia"/>
          <w:sz w:val="28"/>
          <w:szCs w:val="28"/>
        </w:rPr>
        <w:t>12</w:t>
      </w:r>
      <w:r>
        <w:rPr>
          <w:rFonts w:eastAsia="仿宋" w:hint="eastAsia"/>
          <w:sz w:val="28"/>
          <w:szCs w:val="28"/>
        </w:rPr>
        <w:t>月</w:t>
      </w:r>
      <w:r>
        <w:rPr>
          <w:rFonts w:eastAsia="仿宋" w:hint="eastAsia"/>
          <w:sz w:val="28"/>
          <w:szCs w:val="28"/>
        </w:rPr>
        <w:t>7</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18</w:t>
      </w:r>
      <w:r>
        <w:rPr>
          <w:rFonts w:eastAsia="仿宋" w:hint="eastAsia"/>
          <w:sz w:val="28"/>
          <w:szCs w:val="28"/>
        </w:rPr>
        <w:t>）《国家危险废物名录（</w:t>
      </w:r>
      <w:r>
        <w:rPr>
          <w:rFonts w:eastAsia="仿宋" w:hint="eastAsia"/>
          <w:sz w:val="28"/>
          <w:szCs w:val="28"/>
        </w:rPr>
        <w:t>2021</w:t>
      </w:r>
      <w:r>
        <w:rPr>
          <w:rFonts w:eastAsia="仿宋" w:hint="eastAsia"/>
          <w:sz w:val="28"/>
          <w:szCs w:val="28"/>
        </w:rPr>
        <w:t>年版）》，</w:t>
      </w:r>
      <w:r>
        <w:rPr>
          <w:rFonts w:eastAsia="仿宋" w:hint="eastAsia"/>
          <w:sz w:val="28"/>
          <w:szCs w:val="28"/>
        </w:rPr>
        <w:t>2021</w:t>
      </w:r>
      <w:r>
        <w:rPr>
          <w:rFonts w:eastAsia="仿宋" w:hint="eastAsia"/>
          <w:sz w:val="28"/>
          <w:szCs w:val="28"/>
        </w:rPr>
        <w:t>年</w:t>
      </w:r>
      <w:r>
        <w:rPr>
          <w:rFonts w:eastAsia="仿宋" w:hint="eastAsia"/>
          <w:sz w:val="28"/>
          <w:szCs w:val="28"/>
        </w:rPr>
        <w:t>1</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19</w:t>
      </w:r>
      <w:r>
        <w:rPr>
          <w:rFonts w:eastAsia="仿宋" w:hint="eastAsia"/>
          <w:sz w:val="28"/>
          <w:szCs w:val="28"/>
        </w:rPr>
        <w:t>）《危险废物污染防治技术政策》，环发</w:t>
      </w:r>
      <w:r>
        <w:rPr>
          <w:rFonts w:eastAsia="仿宋" w:hint="eastAsia"/>
          <w:sz w:val="28"/>
          <w:szCs w:val="28"/>
        </w:rPr>
        <w:t>[2001]199</w:t>
      </w:r>
      <w:r>
        <w:rPr>
          <w:rFonts w:eastAsia="仿宋" w:hint="eastAsia"/>
          <w:sz w:val="28"/>
          <w:szCs w:val="28"/>
        </w:rPr>
        <w:t>号，</w:t>
      </w:r>
      <w:r>
        <w:rPr>
          <w:rFonts w:eastAsia="仿宋" w:hint="eastAsia"/>
          <w:sz w:val="28"/>
          <w:szCs w:val="28"/>
        </w:rPr>
        <w:t>2001</w:t>
      </w:r>
      <w:r>
        <w:rPr>
          <w:rFonts w:eastAsia="仿宋" w:hint="eastAsia"/>
          <w:sz w:val="28"/>
          <w:szCs w:val="28"/>
        </w:rPr>
        <w:t>年</w:t>
      </w:r>
      <w:r>
        <w:rPr>
          <w:rFonts w:eastAsia="仿宋" w:hint="eastAsia"/>
          <w:sz w:val="28"/>
          <w:szCs w:val="28"/>
        </w:rPr>
        <w:t>12</w:t>
      </w:r>
      <w:r>
        <w:rPr>
          <w:rFonts w:eastAsia="仿宋" w:hint="eastAsia"/>
          <w:sz w:val="28"/>
          <w:szCs w:val="28"/>
        </w:rPr>
        <w:t>月</w:t>
      </w:r>
      <w:r>
        <w:rPr>
          <w:rFonts w:eastAsia="仿宋" w:hint="eastAsia"/>
          <w:sz w:val="28"/>
          <w:szCs w:val="28"/>
        </w:rPr>
        <w:t>17</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20</w:t>
      </w:r>
      <w:r>
        <w:rPr>
          <w:rFonts w:eastAsia="仿宋" w:hint="eastAsia"/>
          <w:sz w:val="28"/>
          <w:szCs w:val="28"/>
        </w:rPr>
        <w:t>）《突发环境事件信息报告报告办法》，</w:t>
      </w:r>
      <w:r>
        <w:rPr>
          <w:rFonts w:eastAsia="仿宋" w:hint="eastAsia"/>
          <w:sz w:val="28"/>
          <w:szCs w:val="28"/>
        </w:rPr>
        <w:t>2011</w:t>
      </w:r>
      <w:r>
        <w:rPr>
          <w:rFonts w:eastAsia="仿宋" w:hint="eastAsia"/>
          <w:sz w:val="28"/>
          <w:szCs w:val="28"/>
        </w:rPr>
        <w:t>年</w:t>
      </w:r>
      <w:r>
        <w:rPr>
          <w:rFonts w:eastAsia="仿宋" w:hint="eastAsia"/>
          <w:sz w:val="28"/>
          <w:szCs w:val="28"/>
        </w:rPr>
        <w:t>5</w:t>
      </w:r>
      <w:r>
        <w:rPr>
          <w:rFonts w:eastAsia="仿宋" w:hint="eastAsia"/>
          <w:sz w:val="28"/>
          <w:szCs w:val="28"/>
        </w:rPr>
        <w:t>月</w:t>
      </w:r>
      <w:r>
        <w:rPr>
          <w:rFonts w:eastAsia="仿宋" w:hint="eastAsia"/>
          <w:sz w:val="28"/>
          <w:szCs w:val="28"/>
        </w:rPr>
        <w:t>1</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21</w:t>
      </w:r>
      <w:r>
        <w:rPr>
          <w:rFonts w:eastAsia="仿宋" w:hint="eastAsia"/>
          <w:sz w:val="28"/>
          <w:szCs w:val="28"/>
        </w:rPr>
        <w:t>）《危险化学品重大源监督管理暂行规定》（国家安全生产监督管理总局令第</w:t>
      </w:r>
      <w:r>
        <w:rPr>
          <w:rFonts w:eastAsia="仿宋" w:hint="eastAsia"/>
          <w:sz w:val="28"/>
          <w:szCs w:val="28"/>
        </w:rPr>
        <w:t>40</w:t>
      </w:r>
      <w:r>
        <w:rPr>
          <w:rFonts w:eastAsia="仿宋" w:hint="eastAsia"/>
          <w:sz w:val="28"/>
          <w:szCs w:val="28"/>
        </w:rPr>
        <w:t>号发布，</w:t>
      </w:r>
      <w:r>
        <w:rPr>
          <w:rFonts w:eastAsia="仿宋" w:hint="eastAsia"/>
          <w:sz w:val="28"/>
          <w:szCs w:val="28"/>
        </w:rPr>
        <w:t>2015</w:t>
      </w:r>
      <w:r>
        <w:rPr>
          <w:rFonts w:eastAsia="仿宋" w:hint="eastAsia"/>
          <w:sz w:val="28"/>
          <w:szCs w:val="28"/>
        </w:rPr>
        <w:t>年</w:t>
      </w:r>
      <w:r>
        <w:rPr>
          <w:rFonts w:eastAsia="仿宋" w:hint="eastAsia"/>
          <w:sz w:val="28"/>
          <w:szCs w:val="28"/>
        </w:rPr>
        <w:t>3</w:t>
      </w:r>
      <w:r>
        <w:rPr>
          <w:rFonts w:eastAsia="仿宋" w:hint="eastAsia"/>
          <w:sz w:val="28"/>
          <w:szCs w:val="28"/>
        </w:rPr>
        <w:t>月修订，</w:t>
      </w:r>
      <w:r>
        <w:rPr>
          <w:rFonts w:eastAsia="仿宋" w:hint="eastAsia"/>
          <w:sz w:val="28"/>
          <w:szCs w:val="28"/>
        </w:rPr>
        <w:t>2015</w:t>
      </w:r>
      <w:r>
        <w:rPr>
          <w:rFonts w:eastAsia="仿宋" w:hint="eastAsia"/>
          <w:sz w:val="28"/>
          <w:szCs w:val="28"/>
        </w:rPr>
        <w:t>年</w:t>
      </w:r>
      <w:r>
        <w:rPr>
          <w:rFonts w:eastAsia="仿宋" w:hint="eastAsia"/>
          <w:sz w:val="28"/>
          <w:szCs w:val="28"/>
        </w:rPr>
        <w:t>7</w:t>
      </w:r>
      <w:r>
        <w:rPr>
          <w:rFonts w:eastAsia="仿宋" w:hint="eastAsia"/>
          <w:sz w:val="28"/>
          <w:szCs w:val="28"/>
        </w:rPr>
        <w:t>月</w:t>
      </w:r>
      <w:r>
        <w:rPr>
          <w:rFonts w:eastAsia="仿宋" w:hint="eastAsia"/>
          <w:sz w:val="28"/>
          <w:szCs w:val="28"/>
        </w:rPr>
        <w:t>1</w:t>
      </w:r>
      <w:r>
        <w:rPr>
          <w:rFonts w:eastAsia="仿宋" w:hint="eastAsia"/>
          <w:sz w:val="28"/>
          <w:szCs w:val="28"/>
        </w:rPr>
        <w:t>日实施；</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22</w:t>
      </w:r>
      <w:r>
        <w:rPr>
          <w:rFonts w:eastAsia="仿宋" w:hint="eastAsia"/>
          <w:sz w:val="28"/>
          <w:szCs w:val="28"/>
        </w:rPr>
        <w:t>）《突发环境事件应急管理办法》，（环保部部令第</w:t>
      </w:r>
      <w:r>
        <w:rPr>
          <w:rFonts w:eastAsia="仿宋" w:hint="eastAsia"/>
          <w:sz w:val="28"/>
          <w:szCs w:val="28"/>
        </w:rPr>
        <w:t>34</w:t>
      </w:r>
      <w:r>
        <w:rPr>
          <w:rFonts w:eastAsia="仿宋" w:hint="eastAsia"/>
          <w:sz w:val="28"/>
          <w:szCs w:val="28"/>
        </w:rPr>
        <w:t>号），</w:t>
      </w:r>
      <w:r>
        <w:rPr>
          <w:rFonts w:eastAsia="仿宋" w:hint="eastAsia"/>
          <w:sz w:val="28"/>
          <w:szCs w:val="28"/>
        </w:rPr>
        <w:t>2015</w:t>
      </w:r>
      <w:r>
        <w:rPr>
          <w:rFonts w:eastAsia="仿宋" w:hint="eastAsia"/>
          <w:sz w:val="28"/>
          <w:szCs w:val="28"/>
        </w:rPr>
        <w:t>年</w:t>
      </w:r>
      <w:r>
        <w:rPr>
          <w:rFonts w:eastAsia="仿宋" w:hint="eastAsia"/>
          <w:sz w:val="28"/>
          <w:szCs w:val="28"/>
        </w:rPr>
        <w:t>6</w:t>
      </w:r>
      <w:r>
        <w:rPr>
          <w:rFonts w:eastAsia="仿宋" w:hint="eastAsia"/>
          <w:sz w:val="28"/>
          <w:szCs w:val="28"/>
        </w:rPr>
        <w:t>月</w:t>
      </w:r>
      <w:r>
        <w:rPr>
          <w:rFonts w:eastAsia="仿宋" w:hint="eastAsia"/>
          <w:sz w:val="28"/>
          <w:szCs w:val="28"/>
        </w:rPr>
        <w:t>5</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23</w:t>
      </w:r>
      <w:r>
        <w:rPr>
          <w:rFonts w:eastAsia="仿宋" w:hint="eastAsia"/>
          <w:sz w:val="28"/>
          <w:szCs w:val="28"/>
        </w:rPr>
        <w:t>）《国务院办公厅关于印发国家突发环境事件应急预案的通知》国办函【</w:t>
      </w:r>
      <w:r>
        <w:rPr>
          <w:rFonts w:eastAsia="仿宋" w:hint="eastAsia"/>
          <w:sz w:val="28"/>
          <w:szCs w:val="28"/>
        </w:rPr>
        <w:t>2014</w:t>
      </w:r>
      <w:r>
        <w:rPr>
          <w:rFonts w:eastAsia="仿宋" w:hint="eastAsia"/>
          <w:sz w:val="28"/>
          <w:szCs w:val="28"/>
        </w:rPr>
        <w:t>】</w:t>
      </w:r>
      <w:r>
        <w:rPr>
          <w:rFonts w:eastAsia="仿宋" w:hint="eastAsia"/>
          <w:sz w:val="28"/>
          <w:szCs w:val="28"/>
        </w:rPr>
        <w:t>119</w:t>
      </w:r>
      <w:r>
        <w:rPr>
          <w:rFonts w:eastAsia="仿宋" w:hint="eastAsia"/>
          <w:sz w:val="28"/>
          <w:szCs w:val="28"/>
        </w:rPr>
        <w:t>号，</w:t>
      </w:r>
      <w:r>
        <w:rPr>
          <w:rFonts w:eastAsia="仿宋" w:hint="eastAsia"/>
          <w:sz w:val="28"/>
          <w:szCs w:val="28"/>
        </w:rPr>
        <w:t>2014</w:t>
      </w:r>
      <w:r>
        <w:rPr>
          <w:rFonts w:eastAsia="仿宋" w:hint="eastAsia"/>
          <w:sz w:val="28"/>
          <w:szCs w:val="28"/>
        </w:rPr>
        <w:t>年</w:t>
      </w:r>
      <w:r>
        <w:rPr>
          <w:rFonts w:eastAsia="仿宋" w:hint="eastAsia"/>
          <w:sz w:val="28"/>
          <w:szCs w:val="28"/>
        </w:rPr>
        <w:t>12</w:t>
      </w:r>
      <w:r>
        <w:rPr>
          <w:rFonts w:eastAsia="仿宋" w:hint="eastAsia"/>
          <w:sz w:val="28"/>
          <w:szCs w:val="28"/>
        </w:rPr>
        <w:t>月；</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24</w:t>
      </w:r>
      <w:r>
        <w:rPr>
          <w:rFonts w:eastAsia="仿宋" w:hint="eastAsia"/>
          <w:sz w:val="28"/>
          <w:szCs w:val="28"/>
        </w:rPr>
        <w:t>）《陕西省突发环境事件应急预案》（</w:t>
      </w:r>
      <w:proofErr w:type="gramStart"/>
      <w:r>
        <w:rPr>
          <w:rFonts w:eastAsia="仿宋" w:hint="eastAsia"/>
          <w:sz w:val="28"/>
          <w:szCs w:val="28"/>
        </w:rPr>
        <w:t>陕政发</w:t>
      </w:r>
      <w:proofErr w:type="gramEnd"/>
      <w:r>
        <w:rPr>
          <w:rFonts w:eastAsia="仿宋" w:hint="eastAsia"/>
          <w:sz w:val="28"/>
          <w:szCs w:val="28"/>
        </w:rPr>
        <w:t>〔</w:t>
      </w:r>
      <w:r>
        <w:rPr>
          <w:rFonts w:eastAsia="仿宋" w:hint="eastAsia"/>
          <w:sz w:val="28"/>
          <w:szCs w:val="28"/>
        </w:rPr>
        <w:t>2021</w:t>
      </w:r>
      <w:r>
        <w:rPr>
          <w:rFonts w:eastAsia="仿宋" w:hint="eastAsia"/>
          <w:sz w:val="28"/>
          <w:szCs w:val="28"/>
        </w:rPr>
        <w:t>〕</w:t>
      </w:r>
      <w:r>
        <w:rPr>
          <w:rFonts w:eastAsia="仿宋" w:hint="eastAsia"/>
          <w:sz w:val="28"/>
          <w:szCs w:val="28"/>
        </w:rPr>
        <w:t>11</w:t>
      </w:r>
      <w:r>
        <w:rPr>
          <w:rFonts w:eastAsia="仿宋" w:hint="eastAsia"/>
          <w:sz w:val="28"/>
          <w:szCs w:val="28"/>
        </w:rPr>
        <w:t>号），</w:t>
      </w:r>
      <w:r>
        <w:rPr>
          <w:rFonts w:eastAsia="仿宋" w:hint="eastAsia"/>
          <w:sz w:val="28"/>
          <w:szCs w:val="28"/>
        </w:rPr>
        <w:t>2021</w:t>
      </w:r>
      <w:r>
        <w:rPr>
          <w:rFonts w:eastAsia="仿宋" w:hint="eastAsia"/>
          <w:sz w:val="28"/>
          <w:szCs w:val="28"/>
        </w:rPr>
        <w:t>年</w:t>
      </w:r>
      <w:r>
        <w:rPr>
          <w:rFonts w:eastAsia="仿宋" w:hint="eastAsia"/>
          <w:sz w:val="28"/>
          <w:szCs w:val="28"/>
        </w:rPr>
        <w:t>7</w:t>
      </w:r>
      <w:r>
        <w:rPr>
          <w:rFonts w:eastAsia="仿宋" w:hint="eastAsia"/>
          <w:sz w:val="28"/>
          <w:szCs w:val="28"/>
        </w:rPr>
        <w:t>月</w:t>
      </w:r>
      <w:r>
        <w:rPr>
          <w:rFonts w:eastAsia="仿宋" w:hint="eastAsia"/>
          <w:sz w:val="28"/>
          <w:szCs w:val="28"/>
        </w:rPr>
        <w:t>5</w:t>
      </w:r>
      <w:r>
        <w:rPr>
          <w:rFonts w:eastAsia="仿宋" w:hint="eastAsia"/>
          <w:sz w:val="28"/>
          <w:szCs w:val="28"/>
        </w:rPr>
        <w:t>日实施</w:t>
      </w:r>
      <w:r>
        <w:rPr>
          <w:rFonts w:eastAsia="仿宋"/>
          <w:sz w:val="28"/>
          <w:szCs w:val="28"/>
        </w:rPr>
        <w:t>；</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25</w:t>
      </w:r>
      <w:r>
        <w:rPr>
          <w:rFonts w:eastAsia="仿宋" w:hint="eastAsia"/>
          <w:sz w:val="28"/>
          <w:szCs w:val="28"/>
        </w:rPr>
        <w:t>）陕西省环境保护厅办公室关于进一步加强突发环境事件应急预案工作的通知（</w:t>
      </w:r>
      <w:r>
        <w:rPr>
          <w:rFonts w:eastAsia="仿宋" w:hint="eastAsia"/>
          <w:sz w:val="28"/>
          <w:szCs w:val="28"/>
        </w:rPr>
        <w:t>2012</w:t>
      </w:r>
      <w:r>
        <w:rPr>
          <w:rFonts w:eastAsia="仿宋" w:hint="eastAsia"/>
          <w:sz w:val="28"/>
          <w:szCs w:val="28"/>
        </w:rPr>
        <w:t>年</w:t>
      </w:r>
      <w:r>
        <w:rPr>
          <w:rFonts w:eastAsia="仿宋" w:hint="eastAsia"/>
          <w:sz w:val="28"/>
          <w:szCs w:val="28"/>
        </w:rPr>
        <w:t>9</w:t>
      </w:r>
      <w:r>
        <w:rPr>
          <w:rFonts w:eastAsia="仿宋" w:hint="eastAsia"/>
          <w:sz w:val="28"/>
          <w:szCs w:val="28"/>
        </w:rPr>
        <w:t>月</w:t>
      </w:r>
      <w:r>
        <w:rPr>
          <w:rFonts w:eastAsia="仿宋" w:hint="eastAsia"/>
          <w:sz w:val="28"/>
          <w:szCs w:val="28"/>
        </w:rPr>
        <w:t>17</w:t>
      </w:r>
      <w:r>
        <w:rPr>
          <w:rFonts w:eastAsia="仿宋" w:hint="eastAsia"/>
          <w:sz w:val="28"/>
          <w:szCs w:val="28"/>
        </w:rPr>
        <w:t>日）；</w:t>
      </w:r>
    </w:p>
    <w:p w:rsidR="005766CE" w:rsidRDefault="00363C7F" w:rsidP="00900F64">
      <w:pPr>
        <w:adjustRightInd w:val="0"/>
        <w:snapToGrid w:val="0"/>
        <w:spacing w:line="360" w:lineRule="auto"/>
        <w:ind w:firstLineChars="200" w:firstLine="560"/>
        <w:jc w:val="left"/>
        <w:rPr>
          <w:rFonts w:eastAsia="仿宋"/>
          <w:sz w:val="28"/>
          <w:szCs w:val="28"/>
        </w:rPr>
      </w:pPr>
      <w:r>
        <w:rPr>
          <w:rFonts w:eastAsia="仿宋"/>
          <w:sz w:val="28"/>
          <w:szCs w:val="28"/>
        </w:rPr>
        <w:t>（</w:t>
      </w:r>
      <w:r>
        <w:rPr>
          <w:rFonts w:eastAsia="仿宋" w:hint="eastAsia"/>
          <w:sz w:val="28"/>
          <w:szCs w:val="28"/>
        </w:rPr>
        <w:t>26</w:t>
      </w:r>
      <w:r>
        <w:rPr>
          <w:rFonts w:eastAsia="仿宋"/>
          <w:sz w:val="28"/>
          <w:szCs w:val="28"/>
        </w:rPr>
        <w:t>）其他相关的法规和规章等。</w:t>
      </w:r>
    </w:p>
    <w:p w:rsidR="005766CE" w:rsidRDefault="00363C7F" w:rsidP="00900F64">
      <w:pPr>
        <w:pStyle w:val="3"/>
      </w:pPr>
      <w:r>
        <w:rPr>
          <w:rFonts w:hint="eastAsia"/>
        </w:rPr>
        <w:t>1</w:t>
      </w:r>
      <w:r>
        <w:t>.</w:t>
      </w:r>
      <w:r>
        <w:rPr>
          <w:rFonts w:hint="eastAsia"/>
        </w:rPr>
        <w:t>2</w:t>
      </w:r>
      <w:r>
        <w:t xml:space="preserve">.2 </w:t>
      </w:r>
      <w:r>
        <w:t>标准技术规范</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1</w:t>
      </w:r>
      <w:r>
        <w:rPr>
          <w:rFonts w:eastAsia="仿宋" w:hint="eastAsia"/>
          <w:sz w:val="28"/>
          <w:szCs w:val="28"/>
        </w:rPr>
        <w:t>）《企业突发环境事件风险评估指南（试行）》；</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2</w:t>
      </w:r>
      <w:r>
        <w:rPr>
          <w:rFonts w:eastAsia="仿宋" w:hint="eastAsia"/>
          <w:sz w:val="28"/>
          <w:szCs w:val="28"/>
        </w:rPr>
        <w:t>）《企业突发环境事件风险分级方法》（</w:t>
      </w:r>
      <w:r>
        <w:rPr>
          <w:rFonts w:eastAsia="仿宋" w:hint="eastAsia"/>
          <w:sz w:val="28"/>
          <w:szCs w:val="28"/>
        </w:rPr>
        <w:t>HJ 941-2018</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3</w:t>
      </w:r>
      <w:r>
        <w:rPr>
          <w:rFonts w:eastAsia="仿宋" w:hint="eastAsia"/>
          <w:sz w:val="28"/>
          <w:szCs w:val="28"/>
        </w:rPr>
        <w:t>）《突发环境事件应急监测技术规范》（</w:t>
      </w:r>
      <w:r>
        <w:rPr>
          <w:rFonts w:eastAsia="仿宋" w:hint="eastAsia"/>
          <w:sz w:val="28"/>
          <w:szCs w:val="28"/>
        </w:rPr>
        <w:t>HJ 589-2021</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4</w:t>
      </w:r>
      <w:r>
        <w:rPr>
          <w:rFonts w:eastAsia="仿宋" w:hint="eastAsia"/>
          <w:sz w:val="28"/>
          <w:szCs w:val="28"/>
        </w:rPr>
        <w:t>）《建设项目环境风险评价技术导则》（</w:t>
      </w:r>
      <w:r>
        <w:rPr>
          <w:rFonts w:eastAsia="仿宋" w:hint="eastAsia"/>
          <w:sz w:val="28"/>
          <w:szCs w:val="28"/>
        </w:rPr>
        <w:t>HJ 169-2018</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5</w:t>
      </w:r>
      <w:r>
        <w:rPr>
          <w:rFonts w:eastAsia="仿宋" w:hint="eastAsia"/>
          <w:sz w:val="28"/>
          <w:szCs w:val="28"/>
        </w:rPr>
        <w:t>）《危险化学品重大危险源辨识》（</w:t>
      </w:r>
      <w:r>
        <w:rPr>
          <w:rFonts w:eastAsia="仿宋" w:hint="eastAsia"/>
          <w:sz w:val="28"/>
          <w:szCs w:val="28"/>
        </w:rPr>
        <w:t>GB 18218-2018</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6</w:t>
      </w:r>
      <w:r>
        <w:rPr>
          <w:rFonts w:eastAsia="仿宋" w:hint="eastAsia"/>
          <w:sz w:val="28"/>
          <w:szCs w:val="28"/>
        </w:rPr>
        <w:t>）《环境影响评价技术导则</w:t>
      </w:r>
      <w:r>
        <w:rPr>
          <w:rFonts w:eastAsia="仿宋" w:hint="eastAsia"/>
          <w:sz w:val="28"/>
          <w:szCs w:val="28"/>
        </w:rPr>
        <w:t xml:space="preserve"> </w:t>
      </w:r>
      <w:r>
        <w:rPr>
          <w:rFonts w:eastAsia="仿宋" w:hint="eastAsia"/>
          <w:sz w:val="28"/>
          <w:szCs w:val="28"/>
        </w:rPr>
        <w:t>地下水环境》（</w:t>
      </w:r>
      <w:r>
        <w:rPr>
          <w:rFonts w:eastAsia="仿宋" w:hint="eastAsia"/>
          <w:sz w:val="28"/>
          <w:szCs w:val="28"/>
        </w:rPr>
        <w:t>HJ 610-2016</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7</w:t>
      </w:r>
      <w:r>
        <w:rPr>
          <w:rFonts w:eastAsia="仿宋" w:hint="eastAsia"/>
          <w:sz w:val="28"/>
          <w:szCs w:val="28"/>
        </w:rPr>
        <w:t>）《危险废物贮存污染控制标准》（</w:t>
      </w:r>
      <w:r>
        <w:rPr>
          <w:rFonts w:eastAsia="仿宋" w:hint="eastAsia"/>
          <w:sz w:val="28"/>
          <w:szCs w:val="28"/>
        </w:rPr>
        <w:t>GB 18597-2023</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8</w:t>
      </w:r>
      <w:r>
        <w:rPr>
          <w:rFonts w:eastAsia="仿宋" w:hint="eastAsia"/>
          <w:sz w:val="28"/>
          <w:szCs w:val="28"/>
        </w:rPr>
        <w:t>）《环境空气质量标准》</w:t>
      </w:r>
      <w:r>
        <w:rPr>
          <w:rFonts w:eastAsia="仿宋" w:hint="eastAsia"/>
          <w:sz w:val="28"/>
          <w:szCs w:val="28"/>
        </w:rPr>
        <w:t>(GB3095-2012)</w:t>
      </w:r>
      <w:r>
        <w:rPr>
          <w:rFonts w:eastAsia="仿宋" w:hint="eastAsia"/>
          <w:sz w:val="28"/>
          <w:szCs w:val="28"/>
        </w:rPr>
        <w:t>及修改单；</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9</w:t>
      </w:r>
      <w:r>
        <w:rPr>
          <w:rFonts w:eastAsia="仿宋" w:hint="eastAsia"/>
          <w:sz w:val="28"/>
          <w:szCs w:val="28"/>
        </w:rPr>
        <w:t>）《大气污染物综合排放标准》（</w:t>
      </w:r>
      <w:r>
        <w:rPr>
          <w:rFonts w:eastAsia="仿宋" w:hint="eastAsia"/>
          <w:sz w:val="28"/>
          <w:szCs w:val="28"/>
        </w:rPr>
        <w:t>GB16297-1996</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10</w:t>
      </w:r>
      <w:r>
        <w:rPr>
          <w:rFonts w:eastAsia="仿宋" w:hint="eastAsia"/>
          <w:sz w:val="28"/>
          <w:szCs w:val="28"/>
        </w:rPr>
        <w:t>）《污水综合排放标准》（</w:t>
      </w:r>
      <w:r>
        <w:rPr>
          <w:rFonts w:eastAsia="仿宋" w:hint="eastAsia"/>
          <w:sz w:val="28"/>
          <w:szCs w:val="28"/>
        </w:rPr>
        <w:t>GB8978-1996</w:t>
      </w:r>
      <w:r>
        <w:rPr>
          <w:rFonts w:eastAsia="仿宋" w:hint="eastAsia"/>
          <w:sz w:val="28"/>
          <w:szCs w:val="28"/>
        </w:rPr>
        <w:t>）；</w:t>
      </w:r>
    </w:p>
    <w:p w:rsidR="005766CE" w:rsidRDefault="00363C7F" w:rsidP="00900F64">
      <w:pPr>
        <w:adjustRightInd w:val="0"/>
        <w:snapToGrid w:val="0"/>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11</w:t>
      </w:r>
      <w:r>
        <w:rPr>
          <w:rFonts w:eastAsia="仿宋" w:hint="eastAsia"/>
          <w:sz w:val="28"/>
          <w:szCs w:val="28"/>
        </w:rPr>
        <w:t>）《地下水质量标准》（</w:t>
      </w:r>
      <w:r>
        <w:rPr>
          <w:rFonts w:eastAsia="仿宋" w:hint="eastAsia"/>
          <w:sz w:val="28"/>
          <w:szCs w:val="28"/>
        </w:rPr>
        <w:t>GB/T14848-2017</w:t>
      </w:r>
      <w:r>
        <w:rPr>
          <w:rFonts w:eastAsia="仿宋" w:hint="eastAsia"/>
          <w:sz w:val="28"/>
          <w:szCs w:val="28"/>
        </w:rPr>
        <w:t>）。</w:t>
      </w:r>
    </w:p>
    <w:p w:rsidR="005766CE" w:rsidRDefault="00363C7F" w:rsidP="00900F64">
      <w:pPr>
        <w:pStyle w:val="3"/>
      </w:pPr>
      <w:r>
        <w:rPr>
          <w:rFonts w:hint="eastAsia"/>
        </w:rPr>
        <w:t>1</w:t>
      </w:r>
      <w:r>
        <w:t>.</w:t>
      </w:r>
      <w:r>
        <w:rPr>
          <w:rFonts w:hint="eastAsia"/>
        </w:rPr>
        <w:t>2</w:t>
      </w:r>
      <w:r>
        <w:t xml:space="preserve">.3 </w:t>
      </w:r>
      <w:r>
        <w:t>其他文件</w:t>
      </w:r>
    </w:p>
    <w:p w:rsidR="005766CE" w:rsidRDefault="00363C7F" w:rsidP="00900F64">
      <w:pPr>
        <w:spacing w:line="360" w:lineRule="auto"/>
        <w:ind w:firstLineChars="200" w:firstLine="560"/>
        <w:jc w:val="left"/>
        <w:rPr>
          <w:rFonts w:eastAsia="仿宋"/>
          <w:sz w:val="28"/>
          <w:szCs w:val="28"/>
        </w:rPr>
      </w:pPr>
      <w:bookmarkStart w:id="21" w:name="_Hlk71893076"/>
      <w:r>
        <w:rPr>
          <w:rFonts w:eastAsia="仿宋"/>
          <w:sz w:val="28"/>
          <w:szCs w:val="28"/>
        </w:rPr>
        <w:t>（</w:t>
      </w:r>
      <w:r>
        <w:rPr>
          <w:rFonts w:eastAsia="仿宋"/>
          <w:sz w:val="28"/>
          <w:szCs w:val="28"/>
        </w:rPr>
        <w:t>1</w:t>
      </w:r>
      <w:r>
        <w:rPr>
          <w:rFonts w:eastAsia="仿宋"/>
          <w:sz w:val="28"/>
          <w:szCs w:val="28"/>
        </w:rPr>
        <w:t>）《</w:t>
      </w:r>
      <w:r>
        <w:rPr>
          <w:rFonts w:eastAsia="仿宋" w:hint="eastAsia"/>
          <w:sz w:val="28"/>
          <w:szCs w:val="28"/>
        </w:rPr>
        <w:t>陕西千麦医学检验公共服务平台建设项目</w:t>
      </w:r>
      <w:r>
        <w:rPr>
          <w:rFonts w:eastAsia="仿宋"/>
          <w:sz w:val="28"/>
          <w:szCs w:val="28"/>
        </w:rPr>
        <w:t>环境影响报告</w:t>
      </w:r>
      <w:r>
        <w:rPr>
          <w:rFonts w:eastAsia="仿宋" w:hint="eastAsia"/>
          <w:sz w:val="28"/>
          <w:szCs w:val="28"/>
        </w:rPr>
        <w:t>表</w:t>
      </w:r>
      <w:r>
        <w:rPr>
          <w:rFonts w:eastAsia="仿宋"/>
          <w:sz w:val="28"/>
          <w:szCs w:val="28"/>
        </w:rPr>
        <w:t>》，</w:t>
      </w:r>
      <w:r>
        <w:rPr>
          <w:rFonts w:eastAsia="仿宋" w:hint="eastAsia"/>
          <w:sz w:val="28"/>
          <w:szCs w:val="28"/>
        </w:rPr>
        <w:t>陕西景美环保科技有限公司</w:t>
      </w:r>
      <w:r>
        <w:rPr>
          <w:rFonts w:eastAsia="仿宋"/>
          <w:sz w:val="28"/>
          <w:szCs w:val="28"/>
        </w:rPr>
        <w:t>，（批复文号：</w:t>
      </w:r>
      <w:r>
        <w:rPr>
          <w:rFonts w:eastAsia="仿宋" w:hint="eastAsia"/>
          <w:sz w:val="28"/>
          <w:szCs w:val="28"/>
        </w:rPr>
        <w:t>西咸</w:t>
      </w:r>
      <w:proofErr w:type="gramStart"/>
      <w:r>
        <w:rPr>
          <w:rFonts w:eastAsia="仿宋" w:hint="eastAsia"/>
          <w:sz w:val="28"/>
          <w:szCs w:val="28"/>
        </w:rPr>
        <w:t>秦汉审准</w:t>
      </w:r>
      <w:proofErr w:type="gramEnd"/>
      <w:r>
        <w:rPr>
          <w:rFonts w:eastAsia="仿宋" w:hint="eastAsia"/>
          <w:sz w:val="28"/>
          <w:szCs w:val="28"/>
        </w:rPr>
        <w:t>[2023]7</w:t>
      </w:r>
      <w:r>
        <w:rPr>
          <w:rFonts w:eastAsia="仿宋" w:hint="eastAsia"/>
          <w:sz w:val="28"/>
          <w:szCs w:val="28"/>
        </w:rPr>
        <w:t>号</w:t>
      </w:r>
      <w:r>
        <w:rPr>
          <w:rFonts w:eastAsia="仿宋"/>
          <w:sz w:val="28"/>
          <w:szCs w:val="28"/>
        </w:rPr>
        <w:t>）；</w:t>
      </w:r>
    </w:p>
    <w:p w:rsidR="005766CE" w:rsidRDefault="00363C7F" w:rsidP="00900F64">
      <w:pPr>
        <w:spacing w:line="360" w:lineRule="auto"/>
        <w:ind w:firstLineChars="200" w:firstLine="560"/>
        <w:jc w:val="left"/>
        <w:rPr>
          <w:rFonts w:eastAsia="仿宋"/>
          <w:sz w:val="28"/>
          <w:szCs w:val="28"/>
        </w:rPr>
      </w:pPr>
      <w:r>
        <w:rPr>
          <w:rFonts w:eastAsia="仿宋"/>
          <w:sz w:val="28"/>
          <w:szCs w:val="28"/>
        </w:rPr>
        <w:t>（</w:t>
      </w:r>
      <w:r>
        <w:rPr>
          <w:rFonts w:eastAsia="仿宋" w:hint="eastAsia"/>
          <w:sz w:val="28"/>
          <w:szCs w:val="28"/>
        </w:rPr>
        <w:t>2</w:t>
      </w:r>
      <w:r>
        <w:rPr>
          <w:rFonts w:eastAsia="仿宋"/>
          <w:sz w:val="28"/>
          <w:szCs w:val="28"/>
        </w:rPr>
        <w:t>）</w:t>
      </w:r>
      <w:r>
        <w:rPr>
          <w:rFonts w:eastAsia="仿宋" w:hint="eastAsia"/>
          <w:sz w:val="28"/>
          <w:szCs w:val="28"/>
        </w:rPr>
        <w:t>陕西千麦医学检验有限公司</w:t>
      </w:r>
      <w:r>
        <w:rPr>
          <w:rFonts w:eastAsia="仿宋"/>
          <w:sz w:val="28"/>
          <w:szCs w:val="28"/>
        </w:rPr>
        <w:t>提供的其他材料。</w:t>
      </w:r>
    </w:p>
    <w:p w:rsidR="005766CE" w:rsidRDefault="00363C7F" w:rsidP="00900F64">
      <w:pPr>
        <w:pStyle w:val="2000"/>
      </w:pPr>
      <w:bookmarkStart w:id="22" w:name="_Toc149119179"/>
      <w:bookmarkStart w:id="23" w:name="_Toc15726"/>
      <w:bookmarkStart w:id="24" w:name="_Toc1346_WPSOffice_Level2"/>
      <w:bookmarkStart w:id="25" w:name="_Toc17774"/>
      <w:bookmarkEnd w:id="17"/>
      <w:bookmarkEnd w:id="18"/>
      <w:bookmarkEnd w:id="19"/>
      <w:bookmarkEnd w:id="20"/>
      <w:bookmarkEnd w:id="21"/>
      <w:r>
        <w:t xml:space="preserve">1.3 </w:t>
      </w:r>
      <w:r>
        <w:t>评估范围</w:t>
      </w:r>
      <w:bookmarkEnd w:id="22"/>
      <w:bookmarkEnd w:id="23"/>
    </w:p>
    <w:p w:rsidR="005766CE" w:rsidRDefault="00363C7F" w:rsidP="00900F64">
      <w:pPr>
        <w:spacing w:line="360" w:lineRule="auto"/>
        <w:ind w:firstLineChars="200" w:firstLine="560"/>
        <w:rPr>
          <w:rFonts w:eastAsia="仿宋"/>
          <w:sz w:val="28"/>
          <w:szCs w:val="28"/>
        </w:rPr>
      </w:pPr>
      <w:r>
        <w:rPr>
          <w:rFonts w:eastAsia="仿宋"/>
          <w:sz w:val="28"/>
          <w:szCs w:val="28"/>
        </w:rPr>
        <w:t>根据项目现状，本次评估报告对</w:t>
      </w:r>
      <w:r>
        <w:rPr>
          <w:rFonts w:eastAsia="仿宋" w:hint="eastAsia"/>
          <w:sz w:val="28"/>
          <w:szCs w:val="28"/>
        </w:rPr>
        <w:t>陕西千麦医学检验有限公司</w:t>
      </w:r>
      <w:r>
        <w:rPr>
          <w:rFonts w:eastAsia="仿宋"/>
          <w:sz w:val="28"/>
          <w:szCs w:val="28"/>
        </w:rPr>
        <w:t>现状进行评估。</w:t>
      </w:r>
    </w:p>
    <w:p w:rsidR="005766CE" w:rsidRDefault="00363C7F" w:rsidP="00900F64">
      <w:pPr>
        <w:pStyle w:val="2000"/>
      </w:pPr>
      <w:bookmarkStart w:id="26" w:name="_Toc26424"/>
      <w:bookmarkStart w:id="27" w:name="_Toc149119180"/>
      <w:r>
        <w:t xml:space="preserve">1.4 </w:t>
      </w:r>
      <w:r>
        <w:t>企业突发环境事件风险评估程序</w:t>
      </w:r>
      <w:bookmarkEnd w:id="24"/>
      <w:bookmarkEnd w:id="25"/>
      <w:bookmarkEnd w:id="26"/>
      <w:bookmarkEnd w:id="27"/>
    </w:p>
    <w:p w:rsidR="005766CE" w:rsidRDefault="00363C7F" w:rsidP="00900F64">
      <w:pPr>
        <w:spacing w:line="360" w:lineRule="auto"/>
        <w:ind w:firstLineChars="200" w:firstLine="560"/>
        <w:jc w:val="left"/>
        <w:rPr>
          <w:rFonts w:eastAsia="仿宋"/>
          <w:kern w:val="0"/>
          <w:sz w:val="28"/>
          <w:szCs w:val="28"/>
        </w:rPr>
      </w:pPr>
      <w:r>
        <w:rPr>
          <w:rFonts w:eastAsia="仿宋"/>
          <w:kern w:val="0"/>
          <w:sz w:val="28"/>
          <w:szCs w:val="28"/>
        </w:rPr>
        <w:t>企业突发环境事件风险评估程序见图</w:t>
      </w:r>
      <w:r>
        <w:rPr>
          <w:rFonts w:eastAsia="仿宋"/>
          <w:kern w:val="0"/>
          <w:sz w:val="28"/>
          <w:szCs w:val="28"/>
        </w:rPr>
        <w:t>1-1</w:t>
      </w:r>
      <w:r>
        <w:rPr>
          <w:rFonts w:eastAsia="仿宋"/>
          <w:kern w:val="0"/>
          <w:sz w:val="28"/>
          <w:szCs w:val="28"/>
        </w:rPr>
        <w:t>。</w:t>
      </w:r>
    </w:p>
    <w:p w:rsidR="005766CE" w:rsidRDefault="00363C7F" w:rsidP="00900F64">
      <w:pPr>
        <w:widowControl/>
        <w:jc w:val="center"/>
        <w:rPr>
          <w:rFonts w:eastAsia="仿宋"/>
          <w:kern w:val="0"/>
          <w:sz w:val="28"/>
          <w:szCs w:val="28"/>
        </w:rPr>
      </w:pPr>
      <w:r>
        <w:rPr>
          <w:rFonts w:hint="eastAsia"/>
          <w:noProof/>
        </w:rPr>
        <w:drawing>
          <wp:inline distT="0" distB="0" distL="114300" distR="114300" wp14:anchorId="73F6839F" wp14:editId="53244F64">
            <wp:extent cx="5642610" cy="5229225"/>
            <wp:effectExtent l="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3"/>
                    <a:srcRect t="3806"/>
                    <a:stretch>
                      <a:fillRect/>
                    </a:stretch>
                  </pic:blipFill>
                  <pic:spPr>
                    <a:xfrm>
                      <a:off x="0" y="0"/>
                      <a:ext cx="5650573" cy="5236197"/>
                    </a:xfrm>
                    <a:prstGeom prst="rect">
                      <a:avLst/>
                    </a:prstGeom>
                    <a:noFill/>
                    <a:ln>
                      <a:noFill/>
                    </a:ln>
                  </pic:spPr>
                </pic:pic>
              </a:graphicData>
            </a:graphic>
          </wp:inline>
        </w:drawing>
      </w:r>
    </w:p>
    <w:p w:rsidR="005766CE" w:rsidRDefault="00363C7F" w:rsidP="00900F64">
      <w:pPr>
        <w:widowControl/>
        <w:spacing w:line="360" w:lineRule="auto"/>
        <w:jc w:val="center"/>
        <w:rPr>
          <w:rFonts w:eastAsia="仿宋"/>
          <w:b/>
          <w:bCs/>
          <w:kern w:val="0"/>
          <w:sz w:val="24"/>
          <w:szCs w:val="24"/>
        </w:rPr>
        <w:sectPr w:rsidR="005766CE">
          <w:headerReference w:type="default" r:id="rId14"/>
          <w:footerReference w:type="default" r:id="rId15"/>
          <w:pgSz w:w="11906" w:h="16838"/>
          <w:pgMar w:top="1440" w:right="1440" w:bottom="1440" w:left="1440" w:header="720" w:footer="720" w:gutter="0"/>
          <w:pgNumType w:start="1"/>
          <w:cols w:space="720"/>
          <w:docGrid w:type="lines" w:linePitch="312"/>
        </w:sectPr>
      </w:pPr>
      <w:bookmarkStart w:id="28" w:name="_Toc12018_WPSOffice_Level2"/>
      <w:r>
        <w:rPr>
          <w:rFonts w:eastAsia="仿宋"/>
          <w:b/>
          <w:bCs/>
          <w:kern w:val="0"/>
          <w:sz w:val="24"/>
          <w:szCs w:val="24"/>
        </w:rPr>
        <w:t>图</w:t>
      </w:r>
      <w:r>
        <w:rPr>
          <w:rFonts w:eastAsia="仿宋"/>
          <w:b/>
          <w:bCs/>
          <w:kern w:val="0"/>
          <w:sz w:val="24"/>
          <w:szCs w:val="24"/>
        </w:rPr>
        <w:t xml:space="preserve">1-1    </w:t>
      </w:r>
      <w:r>
        <w:rPr>
          <w:rFonts w:eastAsia="仿宋"/>
          <w:b/>
          <w:bCs/>
          <w:kern w:val="0"/>
          <w:sz w:val="24"/>
          <w:szCs w:val="24"/>
        </w:rPr>
        <w:t>企业突发环境事件风险等级划分流程示意图</w:t>
      </w:r>
      <w:bookmarkEnd w:id="28"/>
    </w:p>
    <w:p w:rsidR="005766CE" w:rsidRDefault="00363C7F" w:rsidP="00900F64">
      <w:pPr>
        <w:pStyle w:val="a9"/>
        <w:pageBreakBefore/>
        <w:adjustRightInd w:val="0"/>
        <w:snapToGrid w:val="0"/>
        <w:spacing w:before="0" w:after="0" w:line="360" w:lineRule="auto"/>
        <w:jc w:val="left"/>
        <w:rPr>
          <w:rFonts w:ascii="Times New Roman" w:eastAsia="仿宋" w:hAnsi="Times New Roman"/>
          <w:sz w:val="28"/>
          <w:szCs w:val="28"/>
        </w:rPr>
      </w:pPr>
      <w:bookmarkStart w:id="29" w:name="_Toc4012"/>
      <w:bookmarkStart w:id="30" w:name="_Toc149119181"/>
      <w:bookmarkStart w:id="31" w:name="_Toc12761"/>
      <w:bookmarkStart w:id="32" w:name="_Toc31815_WPSOffice_Level1"/>
      <w:r>
        <w:rPr>
          <w:rFonts w:ascii="Times New Roman" w:eastAsia="仿宋" w:hAnsi="Times New Roman"/>
          <w:sz w:val="28"/>
          <w:szCs w:val="28"/>
        </w:rPr>
        <w:t xml:space="preserve">2 </w:t>
      </w:r>
      <w:r>
        <w:rPr>
          <w:rFonts w:ascii="Times New Roman" w:eastAsia="仿宋" w:hAnsi="Times New Roman"/>
          <w:sz w:val="28"/>
          <w:szCs w:val="28"/>
        </w:rPr>
        <w:t>资料准备与环境风险识别</w:t>
      </w:r>
      <w:bookmarkEnd w:id="29"/>
      <w:bookmarkEnd w:id="30"/>
      <w:bookmarkEnd w:id="31"/>
      <w:bookmarkEnd w:id="32"/>
    </w:p>
    <w:p w:rsidR="005766CE" w:rsidRDefault="00363C7F" w:rsidP="00900F64">
      <w:pPr>
        <w:pStyle w:val="3"/>
      </w:pPr>
      <w:bookmarkStart w:id="33" w:name="_Toc162428693"/>
      <w:bookmarkStart w:id="34" w:name="_Toc142238908"/>
      <w:bookmarkStart w:id="35" w:name="_Toc398548694"/>
      <w:bookmarkStart w:id="36" w:name="_Toc18475"/>
      <w:bookmarkStart w:id="37" w:name="_Toc1616_WPSOffice_Level2"/>
      <w:bookmarkStart w:id="38" w:name="_Toc7477"/>
      <w:bookmarkEnd w:id="33"/>
      <w:bookmarkEnd w:id="34"/>
      <w:r>
        <w:t xml:space="preserve">2.1 </w:t>
      </w:r>
      <w:bookmarkEnd w:id="35"/>
      <w:r>
        <w:t>企业简介</w:t>
      </w:r>
      <w:bookmarkEnd w:id="36"/>
      <w:bookmarkEnd w:id="37"/>
      <w:bookmarkEnd w:id="38"/>
    </w:p>
    <w:p w:rsidR="005766CE" w:rsidRDefault="00363C7F" w:rsidP="00900F64">
      <w:pPr>
        <w:spacing w:line="360" w:lineRule="auto"/>
        <w:ind w:firstLineChars="200" w:firstLine="560"/>
        <w:jc w:val="left"/>
        <w:rPr>
          <w:rFonts w:eastAsia="仿宋"/>
          <w:sz w:val="28"/>
          <w:szCs w:val="28"/>
        </w:rPr>
      </w:pPr>
      <w:bookmarkStart w:id="39" w:name="_Toc9659"/>
      <w:bookmarkStart w:id="40" w:name="_Toc24202_WPSOffice_Level2"/>
      <w:bookmarkStart w:id="41" w:name="_Toc419204644"/>
      <w:bookmarkStart w:id="42" w:name="_Toc401654908"/>
      <w:bookmarkStart w:id="43" w:name="_Toc340647567"/>
      <w:r>
        <w:rPr>
          <w:rFonts w:eastAsia="仿宋" w:hint="eastAsia"/>
          <w:sz w:val="28"/>
          <w:szCs w:val="28"/>
        </w:rPr>
        <w:t>陕西千麦医学检验有限公司位于西咸新区秦汉新城周陵</w:t>
      </w:r>
      <w:proofErr w:type="gramStart"/>
      <w:r>
        <w:rPr>
          <w:rFonts w:eastAsia="仿宋" w:hint="eastAsia"/>
          <w:sz w:val="28"/>
          <w:szCs w:val="28"/>
        </w:rPr>
        <w:t>街道天</w:t>
      </w:r>
      <w:proofErr w:type="gramEnd"/>
      <w:r>
        <w:rPr>
          <w:rFonts w:eastAsia="仿宋" w:hint="eastAsia"/>
          <w:sz w:val="28"/>
          <w:szCs w:val="28"/>
        </w:rPr>
        <w:t>工一路与周武路十字长信工业园区</w:t>
      </w:r>
      <w:r>
        <w:rPr>
          <w:rFonts w:eastAsia="仿宋" w:hint="eastAsia"/>
          <w:sz w:val="28"/>
          <w:szCs w:val="28"/>
        </w:rPr>
        <w:t>29</w:t>
      </w:r>
      <w:r>
        <w:rPr>
          <w:rFonts w:eastAsia="仿宋" w:hint="eastAsia"/>
          <w:sz w:val="28"/>
          <w:szCs w:val="28"/>
        </w:rPr>
        <w:t>号楼。本项目租用西咸新区秦汉新城周陵街道长信工业园</w:t>
      </w:r>
      <w:r>
        <w:rPr>
          <w:rFonts w:eastAsia="仿宋" w:hint="eastAsia"/>
          <w:sz w:val="28"/>
          <w:szCs w:val="28"/>
        </w:rPr>
        <w:t>29</w:t>
      </w:r>
      <w:r>
        <w:rPr>
          <w:rFonts w:eastAsia="仿宋" w:hint="eastAsia"/>
          <w:sz w:val="28"/>
          <w:szCs w:val="28"/>
        </w:rPr>
        <w:t>号楼建设“陕西千麦医学检验公共服务平台”项目，租赁区域总建筑面积为</w:t>
      </w:r>
      <w:r>
        <w:rPr>
          <w:rFonts w:eastAsia="仿宋" w:hint="eastAsia"/>
          <w:sz w:val="28"/>
          <w:szCs w:val="28"/>
        </w:rPr>
        <w:t>3000m</w:t>
      </w:r>
      <w:r>
        <w:rPr>
          <w:rFonts w:eastAsia="仿宋" w:hint="eastAsia"/>
          <w:sz w:val="28"/>
          <w:szCs w:val="28"/>
          <w:vertAlign w:val="superscript"/>
        </w:rPr>
        <w:t>2</w:t>
      </w:r>
      <w:r>
        <w:rPr>
          <w:rFonts w:eastAsia="仿宋" w:hint="eastAsia"/>
          <w:sz w:val="28"/>
          <w:szCs w:val="28"/>
        </w:rPr>
        <w:t>，主要设置生化实验室、</w:t>
      </w:r>
      <w:r>
        <w:rPr>
          <w:rFonts w:eastAsia="仿宋" w:hint="eastAsia"/>
          <w:sz w:val="28"/>
          <w:szCs w:val="28"/>
        </w:rPr>
        <w:t>PCR</w:t>
      </w:r>
      <w:r>
        <w:rPr>
          <w:rFonts w:eastAsia="仿宋" w:hint="eastAsia"/>
          <w:sz w:val="28"/>
          <w:szCs w:val="28"/>
        </w:rPr>
        <w:t>实验室、微生物实验室、病理诊断实验室等主要实验</w:t>
      </w:r>
      <w:proofErr w:type="gramStart"/>
      <w:r>
        <w:rPr>
          <w:rFonts w:eastAsia="仿宋" w:hint="eastAsia"/>
          <w:sz w:val="28"/>
          <w:szCs w:val="28"/>
        </w:rPr>
        <w:t>检测区</w:t>
      </w:r>
      <w:proofErr w:type="gramEnd"/>
      <w:r>
        <w:rPr>
          <w:rFonts w:eastAsia="仿宋" w:hint="eastAsia"/>
          <w:sz w:val="28"/>
          <w:szCs w:val="28"/>
        </w:rPr>
        <w:t>以及行政办公区，本项目主要提供血液、血清、病理组织等医学检测服务，项目建成后，可实现年检测样本</w:t>
      </w:r>
      <w:r>
        <w:rPr>
          <w:rFonts w:eastAsia="仿宋" w:hint="eastAsia"/>
          <w:sz w:val="28"/>
          <w:szCs w:val="28"/>
        </w:rPr>
        <w:t>120</w:t>
      </w:r>
      <w:r>
        <w:rPr>
          <w:rFonts w:eastAsia="仿宋" w:hint="eastAsia"/>
          <w:sz w:val="28"/>
          <w:szCs w:val="28"/>
        </w:rPr>
        <w:t>万个。</w:t>
      </w:r>
    </w:p>
    <w:p w:rsidR="005766CE" w:rsidRDefault="00363C7F" w:rsidP="00900F64">
      <w:pPr>
        <w:spacing w:line="360" w:lineRule="auto"/>
        <w:ind w:firstLineChars="200" w:firstLine="560"/>
        <w:jc w:val="left"/>
        <w:rPr>
          <w:rFonts w:eastAsia="仿宋"/>
          <w:sz w:val="28"/>
          <w:szCs w:val="28"/>
        </w:rPr>
      </w:pPr>
      <w:r>
        <w:rPr>
          <w:rFonts w:eastAsia="仿宋"/>
          <w:sz w:val="28"/>
          <w:szCs w:val="28"/>
        </w:rPr>
        <w:t>企业主要基本信息</w:t>
      </w:r>
      <w:r>
        <w:rPr>
          <w:rFonts w:eastAsia="仿宋" w:hint="eastAsia"/>
          <w:sz w:val="28"/>
          <w:szCs w:val="28"/>
        </w:rPr>
        <w:t>详见</w:t>
      </w:r>
      <w:r>
        <w:rPr>
          <w:rFonts w:eastAsia="仿宋"/>
          <w:sz w:val="28"/>
          <w:szCs w:val="28"/>
        </w:rPr>
        <w:t>表</w:t>
      </w:r>
      <w:r>
        <w:rPr>
          <w:rFonts w:eastAsia="仿宋"/>
          <w:sz w:val="28"/>
          <w:szCs w:val="28"/>
        </w:rPr>
        <w:t>2-1</w:t>
      </w:r>
      <w:r>
        <w:rPr>
          <w:rFonts w:eastAsia="仿宋" w:hint="eastAsia"/>
          <w:sz w:val="28"/>
          <w:szCs w:val="28"/>
        </w:rPr>
        <w:t>。</w:t>
      </w:r>
    </w:p>
    <w:p w:rsidR="005766CE" w:rsidRDefault="00363C7F" w:rsidP="00900F64">
      <w:pPr>
        <w:widowControl/>
        <w:spacing w:line="360" w:lineRule="auto"/>
        <w:ind w:firstLine="482"/>
        <w:jc w:val="center"/>
        <w:rPr>
          <w:rFonts w:eastAsia="仿宋"/>
          <w:b/>
          <w:bCs/>
          <w:kern w:val="0"/>
          <w:sz w:val="24"/>
          <w:szCs w:val="24"/>
        </w:rPr>
      </w:pPr>
      <w:r>
        <w:rPr>
          <w:rFonts w:eastAsia="仿宋"/>
          <w:b/>
          <w:bCs/>
          <w:kern w:val="0"/>
          <w:sz w:val="24"/>
          <w:szCs w:val="24"/>
        </w:rPr>
        <w:t>表</w:t>
      </w:r>
      <w:r>
        <w:rPr>
          <w:rFonts w:eastAsia="仿宋"/>
          <w:b/>
          <w:bCs/>
          <w:kern w:val="0"/>
          <w:sz w:val="24"/>
          <w:szCs w:val="24"/>
        </w:rPr>
        <w:t xml:space="preserve">2-1    </w:t>
      </w:r>
      <w:r>
        <w:rPr>
          <w:rFonts w:eastAsia="仿宋"/>
          <w:b/>
          <w:bCs/>
          <w:kern w:val="0"/>
          <w:sz w:val="24"/>
          <w:szCs w:val="24"/>
        </w:rPr>
        <w:t>企业主要基本信息</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16"/>
        <w:gridCol w:w="2237"/>
        <w:gridCol w:w="2268"/>
        <w:gridCol w:w="3322"/>
      </w:tblGrid>
      <w:tr w:rsidR="005766CE">
        <w:trPr>
          <w:trHeight w:val="397"/>
          <w:jc w:val="center"/>
        </w:trPr>
        <w:tc>
          <w:tcPr>
            <w:tcW w:w="1416"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项目名称</w:t>
            </w:r>
          </w:p>
        </w:tc>
        <w:tc>
          <w:tcPr>
            <w:tcW w:w="7827" w:type="dxa"/>
            <w:gridSpan w:val="3"/>
            <w:tcBorders>
              <w:tl2br w:val="nil"/>
              <w:tr2bl w:val="nil"/>
            </w:tcBorders>
            <w:vAlign w:val="center"/>
          </w:tcPr>
          <w:p w:rsidR="005766CE" w:rsidRDefault="00363C7F" w:rsidP="00900F64">
            <w:pPr>
              <w:jc w:val="center"/>
              <w:rPr>
                <w:rFonts w:ascii="仿宋" w:eastAsia="仿宋" w:hAnsi="仿宋" w:cs="仿宋"/>
                <w:szCs w:val="21"/>
              </w:rPr>
            </w:pPr>
            <w:proofErr w:type="gramStart"/>
            <w:r>
              <w:rPr>
                <w:rFonts w:ascii="仿宋" w:eastAsia="仿宋" w:hAnsi="仿宋" w:cs="仿宋" w:hint="eastAsia"/>
                <w:szCs w:val="21"/>
              </w:rPr>
              <w:t>陕西千麦医学</w:t>
            </w:r>
            <w:proofErr w:type="gramEnd"/>
            <w:r>
              <w:rPr>
                <w:rFonts w:ascii="仿宋" w:eastAsia="仿宋" w:hAnsi="仿宋" w:cs="仿宋" w:hint="eastAsia"/>
                <w:szCs w:val="21"/>
              </w:rPr>
              <w:t>检验公共服务平台项目</w:t>
            </w:r>
          </w:p>
        </w:tc>
      </w:tr>
      <w:tr w:rsidR="005766CE">
        <w:trPr>
          <w:trHeight w:val="397"/>
          <w:jc w:val="center"/>
        </w:trPr>
        <w:tc>
          <w:tcPr>
            <w:tcW w:w="1416"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建设单位</w:t>
            </w:r>
          </w:p>
        </w:tc>
        <w:tc>
          <w:tcPr>
            <w:tcW w:w="7827" w:type="dxa"/>
            <w:gridSpan w:val="3"/>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陕西千麦医学检验有限公司</w:t>
            </w:r>
          </w:p>
        </w:tc>
      </w:tr>
      <w:tr w:rsidR="005766CE">
        <w:trPr>
          <w:trHeight w:val="397"/>
          <w:jc w:val="center"/>
        </w:trPr>
        <w:tc>
          <w:tcPr>
            <w:tcW w:w="1415"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单位地址</w:t>
            </w:r>
          </w:p>
        </w:tc>
        <w:tc>
          <w:tcPr>
            <w:tcW w:w="7827" w:type="dxa"/>
            <w:gridSpan w:val="3"/>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陕西省西咸新区秦汉新城周陵</w:t>
            </w:r>
            <w:proofErr w:type="gramStart"/>
            <w:r>
              <w:rPr>
                <w:rFonts w:ascii="仿宋" w:eastAsia="仿宋" w:hAnsi="仿宋" w:cs="仿宋" w:hint="eastAsia"/>
                <w:szCs w:val="21"/>
              </w:rPr>
              <w:t>街道天</w:t>
            </w:r>
            <w:proofErr w:type="gramEnd"/>
            <w:r>
              <w:rPr>
                <w:rFonts w:ascii="仿宋" w:eastAsia="仿宋" w:hAnsi="仿宋" w:cs="仿宋" w:hint="eastAsia"/>
                <w:szCs w:val="21"/>
              </w:rPr>
              <w:t>工一路与周武路十字长信工业园区29号楼</w:t>
            </w:r>
          </w:p>
        </w:tc>
      </w:tr>
      <w:tr w:rsidR="005766CE">
        <w:trPr>
          <w:trHeight w:val="397"/>
          <w:jc w:val="center"/>
        </w:trPr>
        <w:tc>
          <w:tcPr>
            <w:tcW w:w="3653" w:type="dxa"/>
            <w:gridSpan w:val="2"/>
            <w:tcBorders>
              <w:tl2br w:val="nil"/>
              <w:tr2bl w:val="nil"/>
            </w:tcBorders>
            <w:vAlign w:val="center"/>
          </w:tcPr>
          <w:p w:rsidR="005766CE" w:rsidRDefault="00363C7F" w:rsidP="00900F64">
            <w:pPr>
              <w:jc w:val="center"/>
            </w:pPr>
            <w:r>
              <w:rPr>
                <w:rFonts w:ascii="仿宋" w:eastAsia="仿宋" w:hAnsi="仿宋" w:cs="仿宋" w:hint="eastAsia"/>
                <w:szCs w:val="21"/>
              </w:rPr>
              <w:t>行业类别及代码</w:t>
            </w:r>
          </w:p>
        </w:tc>
        <w:tc>
          <w:tcPr>
            <w:tcW w:w="5590" w:type="dxa"/>
            <w:gridSpan w:val="2"/>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M7340医学研究和试验发展</w:t>
            </w:r>
          </w:p>
        </w:tc>
      </w:tr>
      <w:tr w:rsidR="005766CE">
        <w:trPr>
          <w:trHeight w:val="397"/>
          <w:jc w:val="center"/>
        </w:trPr>
        <w:tc>
          <w:tcPr>
            <w:tcW w:w="1416"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项目总投资</w:t>
            </w:r>
          </w:p>
        </w:tc>
        <w:tc>
          <w:tcPr>
            <w:tcW w:w="2237" w:type="dxa"/>
            <w:tcBorders>
              <w:tl2br w:val="nil"/>
              <w:tr2bl w:val="nil"/>
            </w:tcBorders>
            <w:vAlign w:val="center"/>
          </w:tcPr>
          <w:p w:rsidR="005766CE" w:rsidRDefault="00363C7F" w:rsidP="00900F64">
            <w:pPr>
              <w:jc w:val="center"/>
              <w:rPr>
                <w:rFonts w:eastAsia="仿宋"/>
                <w:szCs w:val="21"/>
              </w:rPr>
            </w:pPr>
            <w:r>
              <w:rPr>
                <w:rFonts w:eastAsia="仿宋"/>
                <w:szCs w:val="21"/>
              </w:rPr>
              <w:t>2000</w:t>
            </w:r>
            <w:r>
              <w:rPr>
                <w:rFonts w:eastAsia="仿宋"/>
                <w:szCs w:val="21"/>
              </w:rPr>
              <w:t>万元</w:t>
            </w:r>
          </w:p>
        </w:tc>
        <w:tc>
          <w:tcPr>
            <w:tcW w:w="2268" w:type="dxa"/>
            <w:tcBorders>
              <w:tl2br w:val="nil"/>
              <w:tr2bl w:val="nil"/>
            </w:tcBorders>
            <w:vAlign w:val="center"/>
          </w:tcPr>
          <w:p w:rsidR="005766CE" w:rsidRDefault="00363C7F" w:rsidP="00900F64">
            <w:pPr>
              <w:jc w:val="center"/>
              <w:rPr>
                <w:rFonts w:eastAsia="仿宋"/>
                <w:szCs w:val="21"/>
              </w:rPr>
            </w:pPr>
            <w:r>
              <w:rPr>
                <w:rFonts w:eastAsia="仿宋"/>
                <w:szCs w:val="21"/>
              </w:rPr>
              <w:t>环保投资</w:t>
            </w:r>
          </w:p>
        </w:tc>
        <w:tc>
          <w:tcPr>
            <w:tcW w:w="3322"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46</w:t>
            </w:r>
            <w:r>
              <w:rPr>
                <w:rFonts w:eastAsia="仿宋"/>
                <w:szCs w:val="21"/>
              </w:rPr>
              <w:t>万元</w:t>
            </w:r>
          </w:p>
        </w:tc>
      </w:tr>
      <w:tr w:rsidR="005766CE">
        <w:trPr>
          <w:trHeight w:val="397"/>
          <w:jc w:val="center"/>
        </w:trPr>
        <w:tc>
          <w:tcPr>
            <w:tcW w:w="1416"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联系人</w:t>
            </w:r>
          </w:p>
        </w:tc>
        <w:tc>
          <w:tcPr>
            <w:tcW w:w="2237" w:type="dxa"/>
            <w:tcBorders>
              <w:tl2br w:val="nil"/>
              <w:tr2bl w:val="nil"/>
            </w:tcBorders>
            <w:vAlign w:val="center"/>
          </w:tcPr>
          <w:p w:rsidR="005766CE" w:rsidRDefault="00363C7F" w:rsidP="00900F64">
            <w:pPr>
              <w:jc w:val="center"/>
              <w:rPr>
                <w:rFonts w:eastAsia="仿宋"/>
                <w:szCs w:val="21"/>
              </w:rPr>
            </w:pPr>
            <w:proofErr w:type="gramStart"/>
            <w:r>
              <w:rPr>
                <w:rFonts w:eastAsia="仿宋" w:hint="eastAsia"/>
                <w:szCs w:val="21"/>
              </w:rPr>
              <w:t>康敏</w:t>
            </w:r>
            <w:proofErr w:type="gramEnd"/>
          </w:p>
        </w:tc>
        <w:tc>
          <w:tcPr>
            <w:tcW w:w="2268" w:type="dxa"/>
            <w:tcBorders>
              <w:tl2br w:val="nil"/>
              <w:tr2bl w:val="nil"/>
            </w:tcBorders>
            <w:vAlign w:val="center"/>
          </w:tcPr>
          <w:p w:rsidR="005766CE" w:rsidRDefault="00363C7F" w:rsidP="00900F64">
            <w:pPr>
              <w:jc w:val="center"/>
              <w:rPr>
                <w:rFonts w:eastAsia="仿宋"/>
                <w:szCs w:val="21"/>
              </w:rPr>
            </w:pPr>
            <w:r>
              <w:rPr>
                <w:rFonts w:eastAsia="仿宋"/>
                <w:szCs w:val="21"/>
              </w:rPr>
              <w:t>联系电话</w:t>
            </w:r>
          </w:p>
        </w:tc>
        <w:tc>
          <w:tcPr>
            <w:tcW w:w="3322" w:type="dxa"/>
            <w:tcBorders>
              <w:tl2br w:val="nil"/>
              <w:tr2bl w:val="nil"/>
            </w:tcBorders>
            <w:vAlign w:val="center"/>
          </w:tcPr>
          <w:p w:rsidR="005766CE" w:rsidRDefault="00363C7F" w:rsidP="00900F64">
            <w:pPr>
              <w:jc w:val="center"/>
              <w:rPr>
                <w:rFonts w:eastAsia="仿宋"/>
                <w:szCs w:val="21"/>
              </w:rPr>
            </w:pPr>
            <w:r>
              <w:rPr>
                <w:rFonts w:eastAsia="仿宋"/>
                <w:szCs w:val="21"/>
              </w:rPr>
              <w:t>18142429776</w:t>
            </w:r>
          </w:p>
        </w:tc>
      </w:tr>
      <w:tr w:rsidR="005766CE">
        <w:trPr>
          <w:trHeight w:val="397"/>
          <w:jc w:val="center"/>
        </w:trPr>
        <w:tc>
          <w:tcPr>
            <w:tcW w:w="1416"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占地面积</w:t>
            </w:r>
          </w:p>
        </w:tc>
        <w:tc>
          <w:tcPr>
            <w:tcW w:w="2237" w:type="dxa"/>
            <w:tcBorders>
              <w:tl2br w:val="nil"/>
              <w:tr2bl w:val="nil"/>
            </w:tcBorders>
            <w:vAlign w:val="center"/>
          </w:tcPr>
          <w:p w:rsidR="005766CE" w:rsidRDefault="00363C7F" w:rsidP="00900F64">
            <w:pPr>
              <w:jc w:val="center"/>
              <w:rPr>
                <w:rFonts w:eastAsia="仿宋"/>
                <w:szCs w:val="21"/>
              </w:rPr>
            </w:pPr>
            <w:r>
              <w:rPr>
                <w:rFonts w:hint="eastAsia"/>
              </w:rPr>
              <w:t>1000</w:t>
            </w:r>
            <w:r>
              <w:t>m</w:t>
            </w:r>
            <w:r>
              <w:rPr>
                <w:vertAlign w:val="superscript"/>
              </w:rPr>
              <w:t>2</w:t>
            </w:r>
          </w:p>
        </w:tc>
        <w:tc>
          <w:tcPr>
            <w:tcW w:w="2268" w:type="dxa"/>
            <w:tcBorders>
              <w:tl2br w:val="nil"/>
              <w:tr2bl w:val="nil"/>
            </w:tcBorders>
            <w:vAlign w:val="center"/>
          </w:tcPr>
          <w:p w:rsidR="005766CE" w:rsidRDefault="00363C7F" w:rsidP="00900F64">
            <w:pPr>
              <w:jc w:val="center"/>
              <w:rPr>
                <w:rFonts w:eastAsia="仿宋"/>
                <w:szCs w:val="21"/>
              </w:rPr>
            </w:pPr>
            <w:r>
              <w:rPr>
                <w:rFonts w:eastAsia="仿宋"/>
                <w:szCs w:val="21"/>
              </w:rPr>
              <w:t>绿化面积</w:t>
            </w:r>
          </w:p>
        </w:tc>
        <w:tc>
          <w:tcPr>
            <w:tcW w:w="3322"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0</w:t>
            </w:r>
          </w:p>
        </w:tc>
      </w:tr>
      <w:tr w:rsidR="005766CE">
        <w:trPr>
          <w:trHeight w:val="397"/>
          <w:jc w:val="center"/>
        </w:trPr>
        <w:tc>
          <w:tcPr>
            <w:tcW w:w="1416"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从业人数</w:t>
            </w:r>
          </w:p>
        </w:tc>
        <w:tc>
          <w:tcPr>
            <w:tcW w:w="2237"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hint="eastAsia"/>
                <w:szCs w:val="21"/>
              </w:rPr>
              <w:t>90名</w:t>
            </w:r>
          </w:p>
        </w:tc>
        <w:tc>
          <w:tcPr>
            <w:tcW w:w="2268" w:type="dxa"/>
            <w:tcBorders>
              <w:tl2br w:val="nil"/>
              <w:tr2bl w:val="nil"/>
            </w:tcBorders>
            <w:vAlign w:val="center"/>
          </w:tcPr>
          <w:p w:rsidR="005766CE" w:rsidRDefault="00363C7F" w:rsidP="00900F64">
            <w:pPr>
              <w:jc w:val="center"/>
              <w:rPr>
                <w:rFonts w:ascii="仿宋" w:eastAsia="仿宋" w:hAnsi="仿宋" w:cs="仿宋"/>
                <w:szCs w:val="21"/>
              </w:rPr>
            </w:pPr>
            <w:r>
              <w:rPr>
                <w:rFonts w:ascii="仿宋" w:eastAsia="仿宋" w:hAnsi="仿宋" w:cs="仿宋"/>
                <w:szCs w:val="21"/>
              </w:rPr>
              <w:t>工作时间</w:t>
            </w:r>
          </w:p>
        </w:tc>
        <w:tc>
          <w:tcPr>
            <w:tcW w:w="3322" w:type="dxa"/>
            <w:tcBorders>
              <w:tl2br w:val="nil"/>
              <w:tr2bl w:val="nil"/>
            </w:tcBorders>
            <w:vAlign w:val="center"/>
          </w:tcPr>
          <w:p w:rsidR="005766CE" w:rsidRDefault="00363C7F" w:rsidP="00900F64">
            <w:pPr>
              <w:jc w:val="center"/>
              <w:rPr>
                <w:rFonts w:eastAsia="仿宋"/>
                <w:szCs w:val="21"/>
              </w:rPr>
            </w:pPr>
            <w:r>
              <w:rPr>
                <w:rFonts w:eastAsia="仿宋"/>
                <w:szCs w:val="21"/>
              </w:rPr>
              <w:t>全年工作</w:t>
            </w:r>
            <w:r>
              <w:rPr>
                <w:rFonts w:eastAsia="仿宋" w:hint="eastAsia"/>
                <w:szCs w:val="21"/>
              </w:rPr>
              <w:t>260</w:t>
            </w:r>
            <w:r>
              <w:rPr>
                <w:rFonts w:eastAsia="仿宋"/>
                <w:szCs w:val="21"/>
              </w:rPr>
              <w:t>天，</w:t>
            </w:r>
            <w:r>
              <w:rPr>
                <w:rFonts w:eastAsia="仿宋" w:hint="eastAsia"/>
                <w:szCs w:val="21"/>
              </w:rPr>
              <w:t>日工作</w:t>
            </w:r>
            <w:r>
              <w:rPr>
                <w:rFonts w:eastAsia="仿宋"/>
                <w:szCs w:val="21"/>
              </w:rPr>
              <w:t>8</w:t>
            </w:r>
            <w:r>
              <w:rPr>
                <w:rFonts w:eastAsia="仿宋" w:hint="eastAsia"/>
                <w:szCs w:val="21"/>
              </w:rPr>
              <w:t>h</w:t>
            </w:r>
          </w:p>
        </w:tc>
      </w:tr>
    </w:tbl>
    <w:p w:rsidR="005766CE" w:rsidRDefault="00363C7F" w:rsidP="00900F64">
      <w:pPr>
        <w:adjustRightInd w:val="0"/>
        <w:snapToGrid w:val="0"/>
        <w:spacing w:line="640" w:lineRule="exact"/>
        <w:ind w:firstLineChars="200" w:firstLine="560"/>
        <w:jc w:val="left"/>
        <w:rPr>
          <w:rFonts w:eastAsia="仿宋"/>
          <w:sz w:val="28"/>
          <w:szCs w:val="28"/>
        </w:rPr>
      </w:pPr>
      <w:bookmarkStart w:id="44" w:name="_Toc30721"/>
      <w:r>
        <w:rPr>
          <w:rFonts w:eastAsia="仿宋" w:hint="eastAsia"/>
          <w:sz w:val="28"/>
          <w:szCs w:val="28"/>
        </w:rPr>
        <w:t>2022</w:t>
      </w:r>
      <w:r>
        <w:rPr>
          <w:rFonts w:eastAsia="仿宋" w:hint="eastAsia"/>
          <w:sz w:val="28"/>
          <w:szCs w:val="28"/>
        </w:rPr>
        <w:t>年</w:t>
      </w:r>
      <w:r>
        <w:rPr>
          <w:rFonts w:eastAsia="仿宋" w:hint="eastAsia"/>
          <w:sz w:val="28"/>
          <w:szCs w:val="28"/>
        </w:rPr>
        <w:t>3</w:t>
      </w:r>
      <w:r>
        <w:rPr>
          <w:rFonts w:eastAsia="仿宋" w:hint="eastAsia"/>
          <w:sz w:val="28"/>
          <w:szCs w:val="28"/>
        </w:rPr>
        <w:t>月</w:t>
      </w:r>
      <w:r>
        <w:rPr>
          <w:rFonts w:eastAsia="仿宋" w:hint="eastAsia"/>
          <w:sz w:val="28"/>
          <w:szCs w:val="28"/>
        </w:rPr>
        <w:t>17</w:t>
      </w:r>
      <w:r>
        <w:rPr>
          <w:rFonts w:eastAsia="仿宋" w:hint="eastAsia"/>
          <w:sz w:val="28"/>
          <w:szCs w:val="28"/>
        </w:rPr>
        <w:t>日委托陕西景美环保科技有限公司编制《陕西千麦医学检验公共服务平台建设项目环境影响报告表》，并于</w:t>
      </w:r>
      <w:r>
        <w:rPr>
          <w:rFonts w:eastAsia="仿宋" w:hint="eastAsia"/>
          <w:sz w:val="28"/>
          <w:szCs w:val="28"/>
        </w:rPr>
        <w:t>2023</w:t>
      </w:r>
      <w:r>
        <w:rPr>
          <w:rFonts w:eastAsia="仿宋" w:hint="eastAsia"/>
          <w:sz w:val="28"/>
          <w:szCs w:val="28"/>
        </w:rPr>
        <w:t>年</w:t>
      </w:r>
      <w:r>
        <w:rPr>
          <w:rFonts w:eastAsia="仿宋" w:hint="eastAsia"/>
          <w:sz w:val="28"/>
          <w:szCs w:val="28"/>
        </w:rPr>
        <w:t>2</w:t>
      </w:r>
      <w:r>
        <w:rPr>
          <w:rFonts w:eastAsia="仿宋" w:hint="eastAsia"/>
          <w:sz w:val="28"/>
          <w:szCs w:val="28"/>
        </w:rPr>
        <w:t>月</w:t>
      </w:r>
      <w:r>
        <w:rPr>
          <w:rFonts w:eastAsia="仿宋" w:hint="eastAsia"/>
          <w:sz w:val="28"/>
          <w:szCs w:val="28"/>
        </w:rPr>
        <w:t>7</w:t>
      </w:r>
      <w:r>
        <w:rPr>
          <w:rFonts w:eastAsia="仿宋" w:hint="eastAsia"/>
          <w:sz w:val="28"/>
          <w:szCs w:val="28"/>
        </w:rPr>
        <w:t>日取得陕西省西咸新区秦汉新城管理委员会关于陕西千麦医学检验有限公司《陕西千麦医学检验公共服务平台建设项目环境影响报告表》的批复。批复文号：（西咸</w:t>
      </w:r>
      <w:proofErr w:type="gramStart"/>
      <w:r>
        <w:rPr>
          <w:rFonts w:eastAsia="仿宋" w:hint="eastAsia"/>
          <w:sz w:val="28"/>
          <w:szCs w:val="28"/>
        </w:rPr>
        <w:t>秦汉审准</w:t>
      </w:r>
      <w:proofErr w:type="gramEnd"/>
      <w:r>
        <w:rPr>
          <w:rFonts w:eastAsia="仿宋" w:hint="eastAsia"/>
          <w:sz w:val="28"/>
          <w:szCs w:val="28"/>
        </w:rPr>
        <w:t>[2023]7</w:t>
      </w:r>
      <w:r>
        <w:rPr>
          <w:rFonts w:eastAsia="仿宋" w:hint="eastAsia"/>
          <w:sz w:val="28"/>
          <w:szCs w:val="28"/>
        </w:rPr>
        <w:t>号）。</w:t>
      </w:r>
    </w:p>
    <w:p w:rsidR="005766CE" w:rsidRDefault="00363C7F" w:rsidP="00900F64">
      <w:pPr>
        <w:pStyle w:val="2000"/>
      </w:pPr>
      <w:bookmarkStart w:id="45" w:name="_Toc149119182"/>
      <w:r>
        <w:t xml:space="preserve">2.2 </w:t>
      </w:r>
      <w:r>
        <w:t>区域自然环境概况</w:t>
      </w:r>
      <w:bookmarkEnd w:id="39"/>
      <w:bookmarkEnd w:id="40"/>
      <w:bookmarkEnd w:id="44"/>
      <w:bookmarkEnd w:id="45"/>
    </w:p>
    <w:p w:rsidR="005766CE" w:rsidRDefault="00363C7F" w:rsidP="00900F64">
      <w:pPr>
        <w:pStyle w:val="3"/>
      </w:pPr>
      <w:bookmarkStart w:id="46" w:name="_Toc22261"/>
      <w:bookmarkStart w:id="47" w:name="_Toc1720"/>
      <w:bookmarkStart w:id="48" w:name="_Toc419204645"/>
      <w:bookmarkEnd w:id="41"/>
      <w:r>
        <w:t xml:space="preserve">2.2.1 </w:t>
      </w:r>
      <w:r>
        <w:t>地理位置</w:t>
      </w:r>
      <w:bookmarkEnd w:id="46"/>
      <w:bookmarkEnd w:id="47"/>
      <w:r>
        <w:t>及四周情况</w:t>
      </w:r>
    </w:p>
    <w:p w:rsidR="005766CE" w:rsidRDefault="00363C7F" w:rsidP="00900F64">
      <w:pPr>
        <w:spacing w:line="360" w:lineRule="auto"/>
        <w:ind w:firstLineChars="200" w:firstLine="560"/>
        <w:jc w:val="left"/>
        <w:rPr>
          <w:szCs w:val="28"/>
        </w:rPr>
      </w:pPr>
      <w:bookmarkStart w:id="49" w:name="_Toc2136"/>
      <w:bookmarkStart w:id="50" w:name="_Toc25413"/>
      <w:r>
        <w:rPr>
          <w:rFonts w:eastAsia="仿宋" w:hint="eastAsia"/>
          <w:sz w:val="28"/>
        </w:rPr>
        <w:t>陕西千麦医学检验有限公司位于西咸新区秦汉新城周陵</w:t>
      </w:r>
      <w:proofErr w:type="gramStart"/>
      <w:r>
        <w:rPr>
          <w:rFonts w:eastAsia="仿宋" w:hint="eastAsia"/>
          <w:sz w:val="28"/>
        </w:rPr>
        <w:t>街道天</w:t>
      </w:r>
      <w:proofErr w:type="gramEnd"/>
      <w:r>
        <w:rPr>
          <w:rFonts w:eastAsia="仿宋" w:hint="eastAsia"/>
          <w:sz w:val="28"/>
        </w:rPr>
        <w:t>工一路与周武路十字长信工业园</w:t>
      </w:r>
      <w:r>
        <w:rPr>
          <w:rFonts w:eastAsia="仿宋" w:hint="eastAsia"/>
          <w:sz w:val="28"/>
        </w:rPr>
        <w:t>29</w:t>
      </w:r>
      <w:r>
        <w:rPr>
          <w:rFonts w:eastAsia="仿宋" w:hint="eastAsia"/>
          <w:sz w:val="28"/>
        </w:rPr>
        <w:t>号，中心点位坐标为</w:t>
      </w:r>
      <w:r>
        <w:rPr>
          <w:rFonts w:eastAsia="仿宋" w:hint="eastAsia"/>
          <w:sz w:val="28"/>
        </w:rPr>
        <w:t>E108.739363</w:t>
      </w:r>
      <w:r>
        <w:rPr>
          <w:rFonts w:eastAsia="仿宋" w:hint="eastAsia"/>
          <w:sz w:val="28"/>
        </w:rPr>
        <w:t>°、</w:t>
      </w:r>
      <w:r>
        <w:rPr>
          <w:rFonts w:eastAsia="仿宋" w:hint="eastAsia"/>
          <w:sz w:val="28"/>
        </w:rPr>
        <w:t>N34.398031</w:t>
      </w:r>
      <w:r>
        <w:rPr>
          <w:rFonts w:eastAsia="仿宋" w:hint="eastAsia"/>
          <w:sz w:val="28"/>
        </w:rPr>
        <w:t>°。项目所租赁大楼为独栋建筑，项目大楼东侧为好利来烘焙工业园，南侧隔墙</w:t>
      </w:r>
      <w:r>
        <w:rPr>
          <w:rFonts w:eastAsia="仿宋" w:hint="eastAsia"/>
          <w:sz w:val="28"/>
        </w:rPr>
        <w:t>12</w:t>
      </w:r>
      <w:r>
        <w:rPr>
          <w:rFonts w:eastAsia="仿宋" w:hint="eastAsia"/>
          <w:sz w:val="28"/>
        </w:rPr>
        <w:t>米空地为</w:t>
      </w:r>
      <w:proofErr w:type="gramStart"/>
      <w:r>
        <w:rPr>
          <w:rFonts w:eastAsia="仿宋" w:hint="eastAsia"/>
          <w:sz w:val="28"/>
        </w:rPr>
        <w:t>汉元帝渭陵文物</w:t>
      </w:r>
      <w:proofErr w:type="gramEnd"/>
      <w:r>
        <w:rPr>
          <w:rFonts w:eastAsia="仿宋" w:hint="eastAsia"/>
          <w:sz w:val="28"/>
        </w:rPr>
        <w:t>保护单位，北侧大楼为陕西干细胞工程有限公司，西侧紧邻陕西坚瑞消防安全设备有限公司</w:t>
      </w:r>
      <w:r>
        <w:rPr>
          <w:rFonts w:hint="eastAsia"/>
          <w:szCs w:val="28"/>
        </w:rPr>
        <w:t>。</w:t>
      </w:r>
    </w:p>
    <w:p w:rsidR="005766CE" w:rsidRDefault="00363C7F" w:rsidP="00900F64">
      <w:pPr>
        <w:pStyle w:val="3"/>
      </w:pPr>
      <w:r>
        <w:t xml:space="preserve">2.2.2 </w:t>
      </w:r>
      <w:r>
        <w:t>气象条件</w:t>
      </w:r>
      <w:bookmarkEnd w:id="49"/>
      <w:bookmarkEnd w:id="50"/>
    </w:p>
    <w:p w:rsidR="005766CE" w:rsidRDefault="00363C7F" w:rsidP="00900F64">
      <w:pPr>
        <w:spacing w:line="360" w:lineRule="auto"/>
        <w:ind w:firstLineChars="200" w:firstLine="560"/>
        <w:jc w:val="left"/>
      </w:pPr>
      <w:bookmarkStart w:id="51" w:name="_Toc10716"/>
      <w:bookmarkStart w:id="52" w:name="_Toc29871"/>
      <w:r>
        <w:rPr>
          <w:rFonts w:eastAsia="仿宋" w:hint="eastAsia"/>
          <w:sz w:val="28"/>
        </w:rPr>
        <w:t>西安市属暖温带半湿润大陆性季风气候，冷暖干湿，四季分明。冬季寒冷、风小、多雾、少雨雪；春季温暖、干燥、多风、气候多变；夏季炎热多雨，伏旱突出，多雷雨大风；秋季凉爽，气温速降，降</w:t>
      </w:r>
      <w:proofErr w:type="gramStart"/>
      <w:r>
        <w:rPr>
          <w:rFonts w:eastAsia="仿宋" w:hint="eastAsia"/>
          <w:sz w:val="28"/>
        </w:rPr>
        <w:t>霖</w:t>
      </w:r>
      <w:proofErr w:type="gramEnd"/>
      <w:r>
        <w:rPr>
          <w:rFonts w:eastAsia="仿宋" w:hint="eastAsia"/>
          <w:sz w:val="28"/>
        </w:rPr>
        <w:t>明显。年日照时数</w:t>
      </w:r>
      <w:r>
        <w:rPr>
          <w:rFonts w:eastAsia="仿宋"/>
          <w:sz w:val="28"/>
        </w:rPr>
        <w:t>1983</w:t>
      </w:r>
      <w:r>
        <w:rPr>
          <w:rFonts w:eastAsia="仿宋" w:hint="eastAsia"/>
          <w:sz w:val="28"/>
        </w:rPr>
        <w:t>～</w:t>
      </w:r>
      <w:r>
        <w:rPr>
          <w:rFonts w:eastAsia="仿宋"/>
          <w:sz w:val="28"/>
        </w:rPr>
        <w:t>2267</w:t>
      </w:r>
      <w:r>
        <w:rPr>
          <w:rFonts w:eastAsia="仿宋" w:hint="eastAsia"/>
          <w:sz w:val="28"/>
        </w:rPr>
        <w:t>小时，日照百分率</w:t>
      </w:r>
      <w:r>
        <w:rPr>
          <w:rFonts w:eastAsia="仿宋"/>
          <w:sz w:val="28"/>
        </w:rPr>
        <w:t>41</w:t>
      </w:r>
      <w:r>
        <w:rPr>
          <w:rFonts w:eastAsia="仿宋" w:hint="eastAsia"/>
          <w:sz w:val="28"/>
        </w:rPr>
        <w:t>～</w:t>
      </w:r>
      <w:r>
        <w:rPr>
          <w:rFonts w:eastAsia="仿宋"/>
          <w:sz w:val="28"/>
        </w:rPr>
        <w:t>51%</w:t>
      </w:r>
      <w:r>
        <w:rPr>
          <w:rFonts w:eastAsia="仿宋" w:hint="eastAsia"/>
          <w:sz w:val="28"/>
        </w:rPr>
        <w:t>。近</w:t>
      </w:r>
      <w:r>
        <w:rPr>
          <w:rFonts w:eastAsia="仿宋"/>
          <w:sz w:val="28"/>
        </w:rPr>
        <w:t>5</w:t>
      </w:r>
      <w:r>
        <w:rPr>
          <w:rFonts w:eastAsia="仿宋" w:hint="eastAsia"/>
          <w:sz w:val="28"/>
        </w:rPr>
        <w:t>年平均气温</w:t>
      </w:r>
      <w:r>
        <w:rPr>
          <w:rFonts w:eastAsia="仿宋"/>
          <w:sz w:val="28"/>
        </w:rPr>
        <w:t>15.0°C</w:t>
      </w:r>
      <w:r>
        <w:rPr>
          <w:rFonts w:eastAsia="仿宋" w:hint="eastAsia"/>
          <w:sz w:val="28"/>
        </w:rPr>
        <w:t>，冬季最冷月</w:t>
      </w:r>
      <w:r>
        <w:rPr>
          <w:rFonts w:eastAsia="仿宋"/>
          <w:sz w:val="28"/>
        </w:rPr>
        <w:t>12</w:t>
      </w:r>
      <w:r>
        <w:rPr>
          <w:rFonts w:eastAsia="仿宋" w:hint="eastAsia"/>
          <w:sz w:val="28"/>
        </w:rPr>
        <w:t>月平均气温</w:t>
      </w:r>
      <w:r>
        <w:rPr>
          <w:rFonts w:eastAsia="仿宋"/>
          <w:sz w:val="28"/>
        </w:rPr>
        <w:t>1.3°C</w:t>
      </w:r>
      <w:r>
        <w:rPr>
          <w:rFonts w:eastAsia="仿宋" w:hint="eastAsia"/>
          <w:sz w:val="28"/>
        </w:rPr>
        <w:t>，夏季最热月</w:t>
      </w:r>
      <w:r>
        <w:rPr>
          <w:rFonts w:eastAsia="仿宋"/>
          <w:sz w:val="28"/>
        </w:rPr>
        <w:t>7</w:t>
      </w:r>
      <w:r>
        <w:rPr>
          <w:rFonts w:eastAsia="仿宋" w:hint="eastAsia"/>
          <w:sz w:val="28"/>
        </w:rPr>
        <w:t>月平均气温</w:t>
      </w:r>
      <w:r>
        <w:rPr>
          <w:rFonts w:eastAsia="仿宋"/>
          <w:sz w:val="28"/>
        </w:rPr>
        <w:t>28.0°C</w:t>
      </w:r>
      <w:r>
        <w:rPr>
          <w:rFonts w:eastAsia="仿宋" w:hint="eastAsia"/>
          <w:sz w:val="28"/>
        </w:rPr>
        <w:t>，春季</w:t>
      </w:r>
      <w:r>
        <w:rPr>
          <w:rFonts w:eastAsia="仿宋"/>
          <w:sz w:val="28"/>
        </w:rPr>
        <w:t>4</w:t>
      </w:r>
      <w:r>
        <w:rPr>
          <w:rFonts w:eastAsia="仿宋" w:hint="eastAsia"/>
          <w:sz w:val="28"/>
        </w:rPr>
        <w:t>月平均气温</w:t>
      </w:r>
      <w:r>
        <w:rPr>
          <w:rFonts w:eastAsia="仿宋"/>
          <w:sz w:val="28"/>
        </w:rPr>
        <w:t>16.7°C</w:t>
      </w:r>
      <w:r>
        <w:rPr>
          <w:rFonts w:eastAsia="仿宋" w:hint="eastAsia"/>
          <w:sz w:val="28"/>
        </w:rPr>
        <w:t>，秋季</w:t>
      </w:r>
      <w:r>
        <w:rPr>
          <w:rFonts w:eastAsia="仿宋"/>
          <w:sz w:val="28"/>
        </w:rPr>
        <w:t>10</w:t>
      </w:r>
      <w:r>
        <w:rPr>
          <w:rFonts w:eastAsia="仿宋" w:hint="eastAsia"/>
          <w:sz w:val="28"/>
        </w:rPr>
        <w:t>月平均气温</w:t>
      </w:r>
      <w:r>
        <w:rPr>
          <w:rFonts w:eastAsia="仿宋"/>
          <w:sz w:val="28"/>
        </w:rPr>
        <w:t>14.4°C</w:t>
      </w:r>
      <w:r>
        <w:rPr>
          <w:rFonts w:eastAsia="仿宋" w:hint="eastAsia"/>
          <w:sz w:val="28"/>
        </w:rPr>
        <w:t>。极端最高气温为</w:t>
      </w:r>
      <w:r>
        <w:rPr>
          <w:rFonts w:eastAsia="仿宋"/>
          <w:sz w:val="28"/>
        </w:rPr>
        <w:t>41.4℃</w:t>
      </w:r>
      <w:r>
        <w:rPr>
          <w:rFonts w:eastAsia="仿宋" w:hint="eastAsia"/>
          <w:sz w:val="28"/>
        </w:rPr>
        <w:t>，极端最低气温</w:t>
      </w:r>
      <w:r>
        <w:rPr>
          <w:rFonts w:eastAsia="仿宋"/>
          <w:sz w:val="28"/>
        </w:rPr>
        <w:t>-20.8℃</w:t>
      </w:r>
      <w:r>
        <w:rPr>
          <w:rFonts w:eastAsia="仿宋" w:hint="eastAsia"/>
          <w:sz w:val="28"/>
        </w:rPr>
        <w:t>。年降水量</w:t>
      </w:r>
      <w:r>
        <w:rPr>
          <w:rFonts w:eastAsia="仿宋"/>
          <w:sz w:val="28"/>
        </w:rPr>
        <w:t>550.5mm</w:t>
      </w:r>
      <w:r>
        <w:rPr>
          <w:rFonts w:eastAsia="仿宋" w:hint="eastAsia"/>
          <w:sz w:val="28"/>
        </w:rPr>
        <w:t>，年均无霜期</w:t>
      </w:r>
      <w:r>
        <w:rPr>
          <w:rFonts w:eastAsia="仿宋"/>
          <w:sz w:val="28"/>
        </w:rPr>
        <w:t>219~233d</w:t>
      </w:r>
      <w:r>
        <w:rPr>
          <w:rFonts w:eastAsia="仿宋" w:hint="eastAsia"/>
          <w:sz w:val="28"/>
        </w:rPr>
        <w:t>。近</w:t>
      </w:r>
      <w:r>
        <w:rPr>
          <w:rFonts w:eastAsia="仿宋"/>
          <w:sz w:val="28"/>
        </w:rPr>
        <w:t>5</w:t>
      </w:r>
      <w:r>
        <w:rPr>
          <w:rFonts w:eastAsia="仿宋" w:hint="eastAsia"/>
          <w:sz w:val="28"/>
        </w:rPr>
        <w:t>年主导风向为东北风（</w:t>
      </w:r>
      <w:r>
        <w:rPr>
          <w:rFonts w:eastAsia="仿宋"/>
          <w:sz w:val="28"/>
        </w:rPr>
        <w:t>NE</w:t>
      </w:r>
      <w:r>
        <w:rPr>
          <w:rFonts w:eastAsia="仿宋" w:hint="eastAsia"/>
          <w:sz w:val="28"/>
        </w:rPr>
        <w:t>），频率</w:t>
      </w:r>
      <w:r>
        <w:rPr>
          <w:rFonts w:eastAsia="仿宋"/>
          <w:sz w:val="28"/>
        </w:rPr>
        <w:t>12.9%</w:t>
      </w:r>
      <w:r>
        <w:rPr>
          <w:rFonts w:eastAsia="仿宋" w:hint="eastAsia"/>
          <w:sz w:val="28"/>
        </w:rPr>
        <w:t>，次主导风向为东东北风（</w:t>
      </w:r>
      <w:r>
        <w:rPr>
          <w:rFonts w:eastAsia="仿宋"/>
          <w:sz w:val="28"/>
        </w:rPr>
        <w:t>ENE</w:t>
      </w:r>
      <w:r>
        <w:rPr>
          <w:rFonts w:eastAsia="仿宋" w:hint="eastAsia"/>
          <w:sz w:val="28"/>
        </w:rPr>
        <w:t>），频率</w:t>
      </w:r>
      <w:r>
        <w:rPr>
          <w:rFonts w:eastAsia="仿宋"/>
          <w:sz w:val="28"/>
        </w:rPr>
        <w:t>10.5%</w:t>
      </w:r>
      <w:r>
        <w:rPr>
          <w:rFonts w:eastAsia="仿宋" w:hint="eastAsia"/>
          <w:sz w:val="28"/>
        </w:rPr>
        <w:t>，静风频率</w:t>
      </w:r>
      <w:r>
        <w:rPr>
          <w:rFonts w:eastAsia="仿宋"/>
          <w:sz w:val="28"/>
        </w:rPr>
        <w:t>40.4%</w:t>
      </w:r>
      <w:r>
        <w:rPr>
          <w:rFonts w:eastAsia="仿宋" w:hint="eastAsia"/>
          <w:sz w:val="28"/>
        </w:rPr>
        <w:t>。风向较为集中，基本为对倒风，主要流型为</w:t>
      </w:r>
      <w:r>
        <w:rPr>
          <w:rFonts w:eastAsia="仿宋"/>
          <w:sz w:val="28"/>
        </w:rPr>
        <w:t>NE-ENE</w:t>
      </w:r>
      <w:r>
        <w:rPr>
          <w:rFonts w:eastAsia="仿宋" w:hint="eastAsia"/>
          <w:sz w:val="28"/>
        </w:rPr>
        <w:t>（频率</w:t>
      </w:r>
      <w:r>
        <w:rPr>
          <w:rFonts w:eastAsia="仿宋"/>
          <w:sz w:val="28"/>
        </w:rPr>
        <w:t>23.4%</w:t>
      </w:r>
      <w:r>
        <w:rPr>
          <w:rFonts w:eastAsia="仿宋" w:hint="eastAsia"/>
          <w:sz w:val="28"/>
        </w:rPr>
        <w:t>）和</w:t>
      </w:r>
      <w:r>
        <w:rPr>
          <w:rFonts w:eastAsia="仿宋"/>
          <w:sz w:val="28"/>
        </w:rPr>
        <w:t>SSW-W</w:t>
      </w:r>
      <w:r>
        <w:rPr>
          <w:rFonts w:eastAsia="仿宋" w:hint="eastAsia"/>
          <w:sz w:val="28"/>
        </w:rPr>
        <w:t>（频率</w:t>
      </w:r>
      <w:r>
        <w:rPr>
          <w:rFonts w:eastAsia="仿宋"/>
          <w:sz w:val="28"/>
        </w:rPr>
        <w:t>18.4%</w:t>
      </w:r>
      <w:r>
        <w:rPr>
          <w:rFonts w:eastAsia="仿宋" w:hint="eastAsia"/>
          <w:sz w:val="28"/>
        </w:rPr>
        <w:t>）。年平均风速</w:t>
      </w:r>
      <w:r>
        <w:rPr>
          <w:rFonts w:eastAsia="仿宋"/>
          <w:sz w:val="28"/>
        </w:rPr>
        <w:t>2.5m/s</w:t>
      </w:r>
      <w:r>
        <w:rPr>
          <w:rFonts w:eastAsia="仿宋" w:hint="eastAsia"/>
          <w:sz w:val="28"/>
        </w:rPr>
        <w:t>，以</w:t>
      </w:r>
      <w:r>
        <w:rPr>
          <w:rFonts w:eastAsia="仿宋"/>
          <w:sz w:val="28"/>
        </w:rPr>
        <w:t>4</w:t>
      </w:r>
      <w:r>
        <w:rPr>
          <w:rFonts w:eastAsia="仿宋" w:hint="eastAsia"/>
          <w:sz w:val="28"/>
        </w:rPr>
        <w:t>～</w:t>
      </w:r>
      <w:r>
        <w:rPr>
          <w:rFonts w:eastAsia="仿宋"/>
          <w:sz w:val="28"/>
        </w:rPr>
        <w:t>8</w:t>
      </w:r>
      <w:r>
        <w:rPr>
          <w:rFonts w:eastAsia="仿宋" w:hint="eastAsia"/>
          <w:sz w:val="28"/>
        </w:rPr>
        <w:t>月最大，</w:t>
      </w:r>
      <w:r>
        <w:rPr>
          <w:rFonts w:eastAsia="仿宋"/>
          <w:sz w:val="28"/>
        </w:rPr>
        <w:t>11</w:t>
      </w:r>
      <w:r>
        <w:rPr>
          <w:rFonts w:eastAsia="仿宋" w:hint="eastAsia"/>
          <w:sz w:val="28"/>
        </w:rPr>
        <w:t>月最小，其中</w:t>
      </w:r>
      <w:r>
        <w:rPr>
          <w:rFonts w:eastAsia="仿宋"/>
          <w:sz w:val="28"/>
        </w:rPr>
        <w:t>3</w:t>
      </w:r>
      <w:r>
        <w:rPr>
          <w:rFonts w:eastAsia="仿宋" w:hint="eastAsia"/>
          <w:sz w:val="28"/>
        </w:rPr>
        <w:t>～</w:t>
      </w:r>
      <w:r>
        <w:rPr>
          <w:rFonts w:eastAsia="仿宋"/>
          <w:sz w:val="28"/>
        </w:rPr>
        <w:t>8</w:t>
      </w:r>
      <w:r>
        <w:rPr>
          <w:rFonts w:eastAsia="仿宋" w:hint="eastAsia"/>
          <w:sz w:val="28"/>
        </w:rPr>
        <w:t>月平均风速高于年均值，</w:t>
      </w:r>
      <w:r>
        <w:rPr>
          <w:rFonts w:eastAsia="仿宋"/>
          <w:sz w:val="28"/>
        </w:rPr>
        <w:t>10</w:t>
      </w:r>
      <w:r>
        <w:rPr>
          <w:rFonts w:eastAsia="仿宋" w:hint="eastAsia"/>
          <w:sz w:val="28"/>
        </w:rPr>
        <w:t>月～</w:t>
      </w:r>
      <w:r>
        <w:rPr>
          <w:rFonts w:eastAsia="仿宋"/>
          <w:sz w:val="28"/>
        </w:rPr>
        <w:t>2</w:t>
      </w:r>
      <w:r>
        <w:rPr>
          <w:rFonts w:eastAsia="仿宋" w:hint="eastAsia"/>
          <w:sz w:val="28"/>
        </w:rPr>
        <w:t>月在年均值之下。主要气象灾害为干旱（冬、春、伏旱）和雨涝（秋涝）</w:t>
      </w:r>
      <w:r>
        <w:rPr>
          <w:rFonts w:hint="eastAsia"/>
        </w:rPr>
        <w:t>。</w:t>
      </w:r>
    </w:p>
    <w:p w:rsidR="005766CE" w:rsidRDefault="00363C7F" w:rsidP="00900F64">
      <w:pPr>
        <w:pStyle w:val="3"/>
      </w:pPr>
      <w:r>
        <w:t>2.2.3</w:t>
      </w:r>
      <w:r>
        <w:t>地质构造与地貌</w:t>
      </w:r>
      <w:bookmarkEnd w:id="51"/>
      <w:bookmarkEnd w:id="52"/>
    </w:p>
    <w:p w:rsidR="005766CE" w:rsidRDefault="00363C7F" w:rsidP="00900F64">
      <w:pPr>
        <w:widowControl/>
        <w:spacing w:line="360" w:lineRule="auto"/>
        <w:ind w:firstLineChars="200" w:firstLine="560"/>
        <w:jc w:val="left"/>
        <w:rPr>
          <w:rFonts w:eastAsia="仿宋"/>
          <w:sz w:val="28"/>
          <w:szCs w:val="28"/>
        </w:rPr>
      </w:pPr>
      <w:r>
        <w:rPr>
          <w:rFonts w:eastAsia="仿宋"/>
          <w:sz w:val="28"/>
          <w:szCs w:val="28"/>
        </w:rPr>
        <w:t>（</w:t>
      </w:r>
      <w:r>
        <w:rPr>
          <w:rFonts w:eastAsia="仿宋"/>
          <w:sz w:val="28"/>
          <w:szCs w:val="28"/>
        </w:rPr>
        <w:t>1</w:t>
      </w:r>
      <w:r>
        <w:rPr>
          <w:rFonts w:eastAsia="仿宋"/>
          <w:sz w:val="28"/>
          <w:szCs w:val="28"/>
        </w:rPr>
        <w:t>）地质构造</w:t>
      </w:r>
    </w:p>
    <w:p w:rsidR="005766CE" w:rsidRDefault="00363C7F" w:rsidP="00900F64">
      <w:pPr>
        <w:widowControl/>
        <w:spacing w:line="360" w:lineRule="auto"/>
        <w:ind w:firstLineChars="200" w:firstLine="560"/>
        <w:jc w:val="left"/>
        <w:rPr>
          <w:rFonts w:eastAsia="仿宋"/>
          <w:sz w:val="28"/>
          <w:szCs w:val="28"/>
        </w:rPr>
      </w:pPr>
      <w:r>
        <w:rPr>
          <w:rFonts w:eastAsia="仿宋"/>
          <w:sz w:val="28"/>
          <w:szCs w:val="28"/>
        </w:rPr>
        <w:t>公司所在区域位于关中盆地中部，处于第四系</w:t>
      </w:r>
      <w:proofErr w:type="gramStart"/>
      <w:r>
        <w:rPr>
          <w:rFonts w:eastAsia="仿宋"/>
          <w:sz w:val="28"/>
          <w:szCs w:val="28"/>
        </w:rPr>
        <w:t>固市凹陷</w:t>
      </w:r>
      <w:proofErr w:type="gramEnd"/>
      <w:r>
        <w:rPr>
          <w:rFonts w:eastAsia="仿宋"/>
          <w:sz w:val="28"/>
          <w:szCs w:val="28"/>
        </w:rPr>
        <w:t>与西安凹陷之间。地层属华北地区层，</w:t>
      </w:r>
      <w:proofErr w:type="gramStart"/>
      <w:r>
        <w:rPr>
          <w:rFonts w:eastAsia="仿宋"/>
          <w:sz w:val="28"/>
          <w:szCs w:val="28"/>
        </w:rPr>
        <w:t>汾</w:t>
      </w:r>
      <w:proofErr w:type="gramEnd"/>
      <w:r>
        <w:rPr>
          <w:rFonts w:eastAsia="仿宋"/>
          <w:sz w:val="28"/>
          <w:szCs w:val="28"/>
        </w:rPr>
        <w:t>渭分区，渭河小区。地质构造简单，地表出露地层单一，全境地表均被第四系覆盖，局部地段有第三系出露。未见基底岩裸露。</w:t>
      </w:r>
    </w:p>
    <w:p w:rsidR="005766CE" w:rsidRDefault="00363C7F" w:rsidP="00900F64">
      <w:pPr>
        <w:widowControl/>
        <w:spacing w:line="360" w:lineRule="auto"/>
        <w:ind w:firstLineChars="200" w:firstLine="560"/>
        <w:jc w:val="left"/>
        <w:rPr>
          <w:rFonts w:eastAsia="仿宋"/>
          <w:sz w:val="28"/>
          <w:szCs w:val="28"/>
        </w:rPr>
      </w:pPr>
      <w:r>
        <w:rPr>
          <w:rFonts w:eastAsia="仿宋"/>
          <w:sz w:val="28"/>
          <w:szCs w:val="28"/>
        </w:rPr>
        <w:t>（</w:t>
      </w:r>
      <w:r>
        <w:rPr>
          <w:rFonts w:eastAsia="仿宋"/>
          <w:sz w:val="28"/>
          <w:szCs w:val="28"/>
        </w:rPr>
        <w:t>2</w:t>
      </w:r>
      <w:r>
        <w:rPr>
          <w:rFonts w:eastAsia="仿宋"/>
          <w:sz w:val="28"/>
          <w:szCs w:val="28"/>
        </w:rPr>
        <w:t>）地貌</w:t>
      </w:r>
    </w:p>
    <w:p w:rsidR="005766CE" w:rsidRDefault="00363C7F" w:rsidP="00900F64">
      <w:pPr>
        <w:widowControl/>
        <w:spacing w:line="360" w:lineRule="auto"/>
        <w:ind w:firstLineChars="200" w:firstLine="560"/>
        <w:jc w:val="left"/>
        <w:rPr>
          <w:rFonts w:eastAsia="仿宋"/>
          <w:sz w:val="28"/>
          <w:szCs w:val="28"/>
        </w:rPr>
      </w:pPr>
      <w:r>
        <w:rPr>
          <w:rFonts w:eastAsia="仿宋"/>
          <w:sz w:val="28"/>
          <w:szCs w:val="28"/>
        </w:rPr>
        <w:t>全境自西北微向东南倾斜，海拔</w:t>
      </w:r>
      <w:r>
        <w:rPr>
          <w:rFonts w:eastAsia="仿宋"/>
          <w:sz w:val="28"/>
          <w:szCs w:val="28"/>
        </w:rPr>
        <w:t>357.5</w:t>
      </w:r>
      <w:r>
        <w:rPr>
          <w:rFonts w:eastAsia="仿宋"/>
          <w:sz w:val="28"/>
          <w:szCs w:val="28"/>
        </w:rPr>
        <w:t>～</w:t>
      </w:r>
      <w:r>
        <w:rPr>
          <w:rFonts w:eastAsia="仿宋"/>
          <w:sz w:val="28"/>
          <w:szCs w:val="28"/>
        </w:rPr>
        <w:t>414m</w:t>
      </w:r>
      <w:r>
        <w:rPr>
          <w:rFonts w:eastAsia="仿宋"/>
          <w:sz w:val="28"/>
          <w:szCs w:val="28"/>
        </w:rPr>
        <w:t>，相对高差</w:t>
      </w:r>
      <w:r>
        <w:rPr>
          <w:rFonts w:eastAsia="仿宋"/>
          <w:sz w:val="28"/>
          <w:szCs w:val="28"/>
        </w:rPr>
        <w:t>56.5m</w:t>
      </w:r>
      <w:r>
        <w:rPr>
          <w:rFonts w:eastAsia="仿宋"/>
          <w:sz w:val="28"/>
          <w:szCs w:val="28"/>
        </w:rPr>
        <w:t>。北部平川，偏南部为</w:t>
      </w:r>
      <w:proofErr w:type="gramStart"/>
      <w:r>
        <w:rPr>
          <w:rFonts w:eastAsia="仿宋"/>
          <w:sz w:val="28"/>
          <w:szCs w:val="28"/>
        </w:rPr>
        <w:t>塬</w:t>
      </w:r>
      <w:proofErr w:type="gramEnd"/>
      <w:r>
        <w:rPr>
          <w:rFonts w:eastAsia="仿宋"/>
          <w:sz w:val="28"/>
          <w:szCs w:val="28"/>
        </w:rPr>
        <w:t>、滩。平川地总势由西北向东南以</w:t>
      </w:r>
      <w:r>
        <w:rPr>
          <w:rFonts w:eastAsia="仿宋"/>
          <w:sz w:val="28"/>
          <w:szCs w:val="28"/>
        </w:rPr>
        <w:t>1.8%~2.7%</w:t>
      </w:r>
      <w:r>
        <w:rPr>
          <w:rFonts w:eastAsia="仿宋"/>
          <w:sz w:val="28"/>
          <w:szCs w:val="28"/>
        </w:rPr>
        <w:t>的比例倾斜，中间有少量槽、碟洼地分布。</w:t>
      </w:r>
      <w:proofErr w:type="gramStart"/>
      <w:r>
        <w:rPr>
          <w:rFonts w:eastAsia="仿宋"/>
          <w:sz w:val="28"/>
          <w:szCs w:val="28"/>
        </w:rPr>
        <w:t>塬</w:t>
      </w:r>
      <w:proofErr w:type="gramEnd"/>
      <w:r>
        <w:rPr>
          <w:rFonts w:eastAsia="仿宋"/>
          <w:sz w:val="28"/>
          <w:szCs w:val="28"/>
        </w:rPr>
        <w:t>地总体窄平，抬升较低，略有起伏，由西向东以</w:t>
      </w:r>
      <w:r>
        <w:rPr>
          <w:rFonts w:eastAsia="仿宋"/>
          <w:sz w:val="28"/>
          <w:szCs w:val="28"/>
        </w:rPr>
        <w:t>1.3%~3%</w:t>
      </w:r>
      <w:r>
        <w:rPr>
          <w:rFonts w:eastAsia="仿宋"/>
          <w:sz w:val="28"/>
          <w:szCs w:val="28"/>
        </w:rPr>
        <w:t>比降倾斜。</w:t>
      </w:r>
      <w:proofErr w:type="gramStart"/>
      <w:r>
        <w:rPr>
          <w:rFonts w:eastAsia="仿宋"/>
          <w:sz w:val="28"/>
          <w:szCs w:val="28"/>
        </w:rPr>
        <w:t>塬</w:t>
      </w:r>
      <w:proofErr w:type="gramEnd"/>
      <w:r>
        <w:rPr>
          <w:rFonts w:eastAsia="仿宋"/>
          <w:sz w:val="28"/>
          <w:szCs w:val="28"/>
        </w:rPr>
        <w:t>面上有条形沟，为水力冲刷而成，各向</w:t>
      </w:r>
      <w:proofErr w:type="gramStart"/>
      <w:r>
        <w:rPr>
          <w:rFonts w:eastAsia="仿宋"/>
          <w:sz w:val="28"/>
          <w:szCs w:val="28"/>
        </w:rPr>
        <w:t>塬</w:t>
      </w:r>
      <w:proofErr w:type="gramEnd"/>
      <w:r>
        <w:rPr>
          <w:rFonts w:eastAsia="仿宋"/>
          <w:sz w:val="28"/>
          <w:szCs w:val="28"/>
        </w:rPr>
        <w:t>的南、北向敞开。滩地地势低平，海拔</w:t>
      </w:r>
      <w:r>
        <w:rPr>
          <w:rFonts w:eastAsia="仿宋"/>
          <w:sz w:val="28"/>
          <w:szCs w:val="28"/>
        </w:rPr>
        <w:t>357.5~360m</w:t>
      </w:r>
      <w:r>
        <w:rPr>
          <w:rFonts w:eastAsia="仿宋"/>
          <w:sz w:val="28"/>
          <w:szCs w:val="28"/>
        </w:rPr>
        <w:t>，由西向东比降为</w:t>
      </w:r>
      <w:r>
        <w:rPr>
          <w:rFonts w:eastAsia="仿宋"/>
          <w:sz w:val="28"/>
          <w:szCs w:val="28"/>
        </w:rPr>
        <w:t>0.7%~2%</w:t>
      </w:r>
      <w:r>
        <w:rPr>
          <w:rFonts w:eastAsia="仿宋"/>
          <w:sz w:val="28"/>
          <w:szCs w:val="28"/>
        </w:rPr>
        <w:t>。</w:t>
      </w:r>
    </w:p>
    <w:p w:rsidR="005766CE" w:rsidRDefault="00363C7F" w:rsidP="00900F64">
      <w:pPr>
        <w:widowControl/>
        <w:spacing w:line="360" w:lineRule="auto"/>
        <w:ind w:firstLineChars="200" w:firstLine="560"/>
        <w:jc w:val="left"/>
        <w:rPr>
          <w:rFonts w:eastAsia="仿宋"/>
          <w:sz w:val="28"/>
          <w:szCs w:val="28"/>
        </w:rPr>
      </w:pPr>
      <w:r>
        <w:rPr>
          <w:rFonts w:eastAsia="仿宋"/>
          <w:sz w:val="28"/>
          <w:szCs w:val="28"/>
        </w:rPr>
        <w:t>区域属</w:t>
      </w:r>
      <w:proofErr w:type="gramStart"/>
      <w:r>
        <w:rPr>
          <w:rFonts w:eastAsia="仿宋"/>
          <w:sz w:val="28"/>
          <w:szCs w:val="28"/>
        </w:rPr>
        <w:t>泾</w:t>
      </w:r>
      <w:proofErr w:type="gramEnd"/>
      <w:r>
        <w:rPr>
          <w:rFonts w:eastAsia="仿宋"/>
          <w:sz w:val="28"/>
          <w:szCs w:val="28"/>
        </w:rPr>
        <w:t>渭河冲积平原区（一级阶地），其余区域为黄土残</w:t>
      </w:r>
      <w:proofErr w:type="gramStart"/>
      <w:r>
        <w:rPr>
          <w:rFonts w:eastAsia="仿宋"/>
          <w:sz w:val="28"/>
          <w:szCs w:val="28"/>
        </w:rPr>
        <w:t>塬</w:t>
      </w:r>
      <w:proofErr w:type="gramEnd"/>
      <w:r>
        <w:rPr>
          <w:rFonts w:eastAsia="仿宋"/>
          <w:sz w:val="28"/>
          <w:szCs w:val="28"/>
        </w:rPr>
        <w:t>（二级阶地）及</w:t>
      </w:r>
      <w:proofErr w:type="gramStart"/>
      <w:r>
        <w:rPr>
          <w:rFonts w:eastAsia="仿宋"/>
          <w:sz w:val="28"/>
          <w:szCs w:val="28"/>
        </w:rPr>
        <w:t>泾</w:t>
      </w:r>
      <w:proofErr w:type="gramEnd"/>
      <w:r>
        <w:rPr>
          <w:rFonts w:eastAsia="仿宋"/>
          <w:sz w:val="28"/>
          <w:szCs w:val="28"/>
        </w:rPr>
        <w:t>渭河道与河漫滩，面积较小。</w:t>
      </w:r>
    </w:p>
    <w:p w:rsidR="005766CE" w:rsidRDefault="00363C7F" w:rsidP="00900F64">
      <w:pPr>
        <w:pStyle w:val="3"/>
      </w:pPr>
      <w:bookmarkStart w:id="53" w:name="_Toc32539"/>
      <w:bookmarkStart w:id="54" w:name="_Toc32722"/>
      <w:r>
        <w:t>2.2.4</w:t>
      </w:r>
      <w:r>
        <w:t>水文</w:t>
      </w:r>
      <w:bookmarkEnd w:id="53"/>
      <w:bookmarkEnd w:id="54"/>
    </w:p>
    <w:p w:rsidR="005766CE" w:rsidRDefault="00363C7F" w:rsidP="00900F64">
      <w:pPr>
        <w:widowControl/>
        <w:spacing w:line="360" w:lineRule="auto"/>
        <w:ind w:firstLineChars="200" w:firstLine="560"/>
        <w:rPr>
          <w:rFonts w:eastAsia="仿宋"/>
          <w:sz w:val="28"/>
          <w:szCs w:val="28"/>
        </w:rPr>
      </w:pPr>
      <w:r>
        <w:rPr>
          <w:rFonts w:eastAsia="仿宋"/>
          <w:sz w:val="28"/>
          <w:szCs w:val="28"/>
        </w:rPr>
        <w:t>地表水主要为三条河流和一条灌溉渠。三条河流为渭河、泾河、黑牛河，一条灌溉渠为</w:t>
      </w:r>
      <w:proofErr w:type="gramStart"/>
      <w:r>
        <w:rPr>
          <w:rFonts w:eastAsia="仿宋"/>
          <w:sz w:val="28"/>
          <w:szCs w:val="28"/>
        </w:rPr>
        <w:t>泾</w:t>
      </w:r>
      <w:proofErr w:type="gramEnd"/>
      <w:r>
        <w:rPr>
          <w:rFonts w:eastAsia="仿宋"/>
          <w:sz w:val="28"/>
          <w:szCs w:val="28"/>
        </w:rPr>
        <w:t>惠渠。泾渭工业园区内主要河流有渭河、泾河。</w:t>
      </w:r>
    </w:p>
    <w:p w:rsidR="005766CE" w:rsidRDefault="00363C7F" w:rsidP="00900F64">
      <w:pPr>
        <w:widowControl/>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1</w:t>
      </w:r>
      <w:r>
        <w:rPr>
          <w:rFonts w:eastAsia="仿宋" w:hint="eastAsia"/>
          <w:sz w:val="28"/>
          <w:szCs w:val="28"/>
        </w:rPr>
        <w:t>）</w:t>
      </w:r>
      <w:r>
        <w:rPr>
          <w:rFonts w:eastAsia="仿宋"/>
          <w:sz w:val="28"/>
          <w:szCs w:val="28"/>
        </w:rPr>
        <w:t>渭河</w:t>
      </w:r>
    </w:p>
    <w:p w:rsidR="005766CE" w:rsidRDefault="00363C7F" w:rsidP="00900F64">
      <w:pPr>
        <w:widowControl/>
        <w:spacing w:line="360" w:lineRule="auto"/>
        <w:ind w:firstLineChars="200" w:firstLine="560"/>
        <w:rPr>
          <w:rFonts w:eastAsia="仿宋"/>
          <w:sz w:val="28"/>
          <w:szCs w:val="28"/>
        </w:rPr>
      </w:pPr>
      <w:r>
        <w:rPr>
          <w:rFonts w:eastAsia="仿宋"/>
          <w:sz w:val="28"/>
          <w:szCs w:val="28"/>
        </w:rPr>
        <w:t>渭河是黄河的一级支流，渭河干流发源于甘肃省渭源县鸟鼠山南的壑</w:t>
      </w:r>
      <w:proofErr w:type="gramStart"/>
      <w:r>
        <w:rPr>
          <w:rFonts w:eastAsia="仿宋"/>
          <w:sz w:val="28"/>
          <w:szCs w:val="28"/>
        </w:rPr>
        <w:t>壑</w:t>
      </w:r>
      <w:proofErr w:type="gramEnd"/>
      <w:r>
        <w:rPr>
          <w:rFonts w:eastAsia="仿宋"/>
          <w:sz w:val="28"/>
          <w:szCs w:val="28"/>
        </w:rPr>
        <w:t>山，全长</w:t>
      </w:r>
      <w:r>
        <w:rPr>
          <w:rFonts w:eastAsia="仿宋"/>
          <w:sz w:val="28"/>
          <w:szCs w:val="28"/>
        </w:rPr>
        <w:t>818km(</w:t>
      </w:r>
      <w:r>
        <w:rPr>
          <w:rFonts w:eastAsia="仿宋"/>
          <w:sz w:val="28"/>
          <w:szCs w:val="28"/>
        </w:rPr>
        <w:t>省内</w:t>
      </w:r>
      <w:r>
        <w:rPr>
          <w:rFonts w:eastAsia="仿宋"/>
          <w:sz w:val="28"/>
          <w:szCs w:val="28"/>
        </w:rPr>
        <w:t>502km)</w:t>
      </w:r>
      <w:r>
        <w:rPr>
          <w:rFonts w:eastAsia="仿宋"/>
          <w:sz w:val="28"/>
          <w:szCs w:val="28"/>
        </w:rPr>
        <w:t>，流域面积</w:t>
      </w:r>
      <w:r>
        <w:rPr>
          <w:rFonts w:eastAsia="仿宋"/>
          <w:sz w:val="28"/>
          <w:szCs w:val="28"/>
        </w:rPr>
        <w:t>6.25×104km</w:t>
      </w:r>
      <w:r>
        <w:rPr>
          <w:rFonts w:eastAsia="仿宋"/>
          <w:sz w:val="28"/>
          <w:szCs w:val="28"/>
          <w:vertAlign w:val="superscript"/>
        </w:rPr>
        <w:t>2</w:t>
      </w:r>
      <w:r>
        <w:rPr>
          <w:rFonts w:eastAsia="仿宋"/>
          <w:sz w:val="28"/>
          <w:szCs w:val="28"/>
        </w:rPr>
        <w:t xml:space="preserve"> (</w:t>
      </w:r>
      <w:r>
        <w:rPr>
          <w:rFonts w:eastAsia="仿宋"/>
          <w:sz w:val="28"/>
          <w:szCs w:val="28"/>
        </w:rPr>
        <w:t>省内流域面积</w:t>
      </w:r>
      <w:r>
        <w:rPr>
          <w:rFonts w:eastAsia="仿宋"/>
          <w:sz w:val="28"/>
          <w:szCs w:val="28"/>
        </w:rPr>
        <w:t>62441 km</w:t>
      </w:r>
      <w:r>
        <w:rPr>
          <w:rFonts w:eastAsia="仿宋"/>
          <w:sz w:val="28"/>
          <w:szCs w:val="28"/>
          <w:vertAlign w:val="superscript"/>
        </w:rPr>
        <w:t>2</w:t>
      </w:r>
      <w:r>
        <w:rPr>
          <w:rFonts w:eastAsia="仿宋"/>
          <w:sz w:val="28"/>
          <w:szCs w:val="28"/>
        </w:rPr>
        <w:t>)</w:t>
      </w:r>
      <w:r>
        <w:rPr>
          <w:rFonts w:eastAsia="仿宋"/>
          <w:sz w:val="28"/>
          <w:szCs w:val="28"/>
        </w:rPr>
        <w:t>，河道平均比降</w:t>
      </w:r>
      <w:r>
        <w:rPr>
          <w:rFonts w:eastAsia="仿宋"/>
          <w:sz w:val="28"/>
          <w:szCs w:val="28"/>
        </w:rPr>
        <w:t>1.3‰</w:t>
      </w:r>
      <w:r>
        <w:rPr>
          <w:rFonts w:eastAsia="仿宋"/>
          <w:sz w:val="28"/>
          <w:szCs w:val="28"/>
        </w:rPr>
        <w:t>，于陕西省潼关附近汇入黄河，西安市境内流长</w:t>
      </w:r>
      <w:r>
        <w:rPr>
          <w:rFonts w:eastAsia="仿宋"/>
          <w:sz w:val="28"/>
          <w:szCs w:val="28"/>
        </w:rPr>
        <w:t>26.5km</w:t>
      </w:r>
      <w:r>
        <w:rPr>
          <w:rFonts w:eastAsia="仿宋"/>
          <w:sz w:val="28"/>
          <w:szCs w:val="28"/>
        </w:rPr>
        <w:t>，渭河为常年性河流，渭河多年平均流量为</w:t>
      </w:r>
      <w:r>
        <w:rPr>
          <w:rFonts w:eastAsia="仿宋"/>
          <w:sz w:val="28"/>
          <w:szCs w:val="28"/>
        </w:rPr>
        <w:t>324m</w:t>
      </w:r>
      <w:r>
        <w:rPr>
          <w:rFonts w:eastAsia="仿宋"/>
          <w:sz w:val="28"/>
          <w:szCs w:val="28"/>
          <w:vertAlign w:val="superscript"/>
        </w:rPr>
        <w:t>3</w:t>
      </w:r>
      <w:r>
        <w:rPr>
          <w:rFonts w:eastAsia="仿宋"/>
          <w:sz w:val="28"/>
          <w:szCs w:val="28"/>
        </w:rPr>
        <w:t>/s</w:t>
      </w:r>
      <w:r>
        <w:rPr>
          <w:rFonts w:eastAsia="仿宋"/>
          <w:sz w:val="28"/>
          <w:szCs w:val="28"/>
        </w:rPr>
        <w:t>，属大型河流类型。但近年来，渭河径流量有所下降，据咸阳水文站观测资料，最近几年平均流量为</w:t>
      </w:r>
      <w:r>
        <w:rPr>
          <w:rFonts w:eastAsia="仿宋"/>
          <w:sz w:val="28"/>
          <w:szCs w:val="28"/>
        </w:rPr>
        <w:t>162.3m</w:t>
      </w:r>
      <w:r>
        <w:rPr>
          <w:rFonts w:eastAsia="仿宋"/>
          <w:sz w:val="28"/>
          <w:szCs w:val="28"/>
          <w:vertAlign w:val="superscript"/>
        </w:rPr>
        <w:t>3</w:t>
      </w:r>
      <w:r>
        <w:rPr>
          <w:rFonts w:eastAsia="仿宋"/>
          <w:sz w:val="28"/>
          <w:szCs w:val="28"/>
        </w:rPr>
        <w:t>/s</w:t>
      </w:r>
      <w:r>
        <w:rPr>
          <w:rFonts w:eastAsia="仿宋"/>
          <w:sz w:val="28"/>
          <w:szCs w:val="28"/>
        </w:rPr>
        <w:t>，径流年</w:t>
      </w:r>
      <w:proofErr w:type="gramStart"/>
      <w:r>
        <w:rPr>
          <w:rFonts w:eastAsia="仿宋"/>
          <w:sz w:val="28"/>
          <w:szCs w:val="28"/>
        </w:rPr>
        <w:t>季变化</w:t>
      </w:r>
      <w:proofErr w:type="gramEnd"/>
      <w:r>
        <w:rPr>
          <w:rFonts w:eastAsia="仿宋"/>
          <w:sz w:val="28"/>
          <w:szCs w:val="28"/>
        </w:rPr>
        <w:t>较大，每年</w:t>
      </w:r>
      <w:r>
        <w:rPr>
          <w:rFonts w:eastAsia="仿宋"/>
          <w:sz w:val="28"/>
          <w:szCs w:val="28"/>
        </w:rPr>
        <w:t>7</w:t>
      </w:r>
      <w:r>
        <w:rPr>
          <w:rFonts w:eastAsia="仿宋"/>
          <w:sz w:val="28"/>
          <w:szCs w:val="28"/>
        </w:rPr>
        <w:t>、</w:t>
      </w:r>
      <w:r>
        <w:rPr>
          <w:rFonts w:eastAsia="仿宋"/>
          <w:sz w:val="28"/>
          <w:szCs w:val="28"/>
        </w:rPr>
        <w:t>8</w:t>
      </w:r>
      <w:r>
        <w:rPr>
          <w:rFonts w:eastAsia="仿宋"/>
          <w:sz w:val="28"/>
          <w:szCs w:val="28"/>
        </w:rPr>
        <w:t>、</w:t>
      </w:r>
      <w:r>
        <w:rPr>
          <w:rFonts w:eastAsia="仿宋"/>
          <w:sz w:val="28"/>
          <w:szCs w:val="28"/>
        </w:rPr>
        <w:t>9</w:t>
      </w:r>
      <w:r>
        <w:rPr>
          <w:rFonts w:eastAsia="仿宋"/>
          <w:sz w:val="28"/>
          <w:szCs w:val="28"/>
        </w:rPr>
        <w:t>三个月为丰水期，</w:t>
      </w:r>
      <w:r>
        <w:rPr>
          <w:rFonts w:eastAsia="仿宋"/>
          <w:sz w:val="28"/>
          <w:szCs w:val="28"/>
        </w:rPr>
        <w:t>12</w:t>
      </w:r>
      <w:r>
        <w:rPr>
          <w:rFonts w:eastAsia="仿宋"/>
          <w:sz w:val="28"/>
          <w:szCs w:val="28"/>
        </w:rPr>
        <w:t>月至</w:t>
      </w:r>
      <w:r>
        <w:rPr>
          <w:rFonts w:eastAsia="仿宋"/>
          <w:sz w:val="28"/>
          <w:szCs w:val="28"/>
        </w:rPr>
        <w:t>2</w:t>
      </w:r>
      <w:r>
        <w:rPr>
          <w:rFonts w:eastAsia="仿宋"/>
          <w:sz w:val="28"/>
          <w:szCs w:val="28"/>
        </w:rPr>
        <w:t>月为枯水期，其余月份皆为平水期。年均径流量</w:t>
      </w:r>
      <w:r>
        <w:rPr>
          <w:rFonts w:eastAsia="仿宋"/>
          <w:sz w:val="28"/>
          <w:szCs w:val="28"/>
        </w:rPr>
        <w:t>53.8×109m3</w:t>
      </w:r>
      <w:r>
        <w:rPr>
          <w:rFonts w:eastAsia="仿宋"/>
          <w:sz w:val="28"/>
          <w:szCs w:val="28"/>
        </w:rPr>
        <w:t>。目前，渭河已成为其沿途城市工业废水和城市生活污水的主要受纳水体。</w:t>
      </w:r>
    </w:p>
    <w:p w:rsidR="005766CE" w:rsidRDefault="00363C7F" w:rsidP="00900F64">
      <w:pPr>
        <w:spacing w:line="360" w:lineRule="auto"/>
        <w:ind w:firstLineChars="200" w:firstLine="560"/>
        <w:rPr>
          <w:rFonts w:eastAsia="仿宋"/>
          <w:sz w:val="28"/>
          <w:szCs w:val="28"/>
        </w:rPr>
      </w:pPr>
      <w:r>
        <w:rPr>
          <w:rFonts w:eastAsia="仿宋" w:hint="eastAsia"/>
          <w:sz w:val="28"/>
          <w:szCs w:val="28"/>
        </w:rPr>
        <w:t>（</w:t>
      </w:r>
      <w:r>
        <w:rPr>
          <w:rFonts w:eastAsia="仿宋" w:hint="eastAsia"/>
          <w:sz w:val="28"/>
          <w:szCs w:val="28"/>
        </w:rPr>
        <w:t>2</w:t>
      </w:r>
      <w:r>
        <w:rPr>
          <w:rFonts w:eastAsia="仿宋" w:hint="eastAsia"/>
          <w:sz w:val="28"/>
          <w:szCs w:val="28"/>
        </w:rPr>
        <w:t>）</w:t>
      </w:r>
      <w:r>
        <w:rPr>
          <w:rFonts w:eastAsia="仿宋"/>
          <w:sz w:val="28"/>
          <w:szCs w:val="28"/>
        </w:rPr>
        <w:t>泾河</w:t>
      </w:r>
    </w:p>
    <w:p w:rsidR="005766CE" w:rsidRDefault="00363C7F" w:rsidP="00900F64">
      <w:pPr>
        <w:widowControl/>
        <w:spacing w:line="360" w:lineRule="auto"/>
        <w:ind w:firstLineChars="200" w:firstLine="560"/>
        <w:rPr>
          <w:rFonts w:eastAsia="仿宋"/>
          <w:kern w:val="0"/>
          <w:sz w:val="28"/>
          <w:szCs w:val="28"/>
        </w:rPr>
      </w:pPr>
      <w:r>
        <w:rPr>
          <w:rFonts w:eastAsia="仿宋"/>
          <w:sz w:val="28"/>
          <w:szCs w:val="28"/>
        </w:rPr>
        <w:t>泾河是渭河最大的一级支流，泾河发源于甘肃省六盘山东麓泾源县境的老龙潭，流经平凉、彬县于陕西省西安经济技术开发区泾渭工业园东的陈家滩汇入渭河。泾河全长</w:t>
      </w:r>
      <w:r>
        <w:rPr>
          <w:rFonts w:eastAsia="仿宋"/>
          <w:sz w:val="28"/>
          <w:szCs w:val="28"/>
        </w:rPr>
        <w:t>455km</w:t>
      </w:r>
      <w:r>
        <w:rPr>
          <w:rFonts w:eastAsia="仿宋"/>
          <w:sz w:val="28"/>
          <w:szCs w:val="28"/>
        </w:rPr>
        <w:t>，流域面积</w:t>
      </w:r>
      <w:r>
        <w:rPr>
          <w:rFonts w:eastAsia="仿宋"/>
          <w:sz w:val="28"/>
          <w:szCs w:val="28"/>
        </w:rPr>
        <w:t>45421km</w:t>
      </w:r>
      <w:r>
        <w:rPr>
          <w:rFonts w:eastAsia="仿宋"/>
          <w:sz w:val="28"/>
          <w:szCs w:val="28"/>
          <w:vertAlign w:val="superscript"/>
        </w:rPr>
        <w:t>2</w:t>
      </w:r>
      <w:r>
        <w:rPr>
          <w:rFonts w:eastAsia="仿宋"/>
          <w:sz w:val="28"/>
          <w:szCs w:val="28"/>
        </w:rPr>
        <w:t>，年径流量</w:t>
      </w:r>
      <w:r>
        <w:rPr>
          <w:rFonts w:eastAsia="仿宋"/>
          <w:sz w:val="28"/>
          <w:szCs w:val="28"/>
        </w:rPr>
        <w:t>2.053×10</w:t>
      </w:r>
      <w:r>
        <w:rPr>
          <w:rFonts w:eastAsia="仿宋"/>
          <w:sz w:val="28"/>
          <w:szCs w:val="28"/>
          <w:vertAlign w:val="superscript"/>
        </w:rPr>
        <w:t>9</w:t>
      </w:r>
      <w:r>
        <w:rPr>
          <w:rFonts w:eastAsia="仿宋"/>
          <w:sz w:val="28"/>
          <w:szCs w:val="28"/>
        </w:rPr>
        <w:t>m</w:t>
      </w:r>
      <w:r>
        <w:rPr>
          <w:rFonts w:eastAsia="仿宋"/>
          <w:sz w:val="28"/>
          <w:szCs w:val="28"/>
          <w:vertAlign w:val="superscript"/>
        </w:rPr>
        <w:t>3</w:t>
      </w:r>
      <w:r>
        <w:rPr>
          <w:rFonts w:eastAsia="仿宋"/>
          <w:sz w:val="28"/>
          <w:szCs w:val="28"/>
        </w:rPr>
        <w:t>。泾河在高陵县境内流长</w:t>
      </w:r>
      <w:r>
        <w:rPr>
          <w:rFonts w:eastAsia="仿宋"/>
          <w:sz w:val="28"/>
          <w:szCs w:val="28"/>
        </w:rPr>
        <w:t>13km</w:t>
      </w:r>
      <w:r>
        <w:rPr>
          <w:rFonts w:eastAsia="仿宋"/>
          <w:sz w:val="28"/>
          <w:szCs w:val="28"/>
        </w:rPr>
        <w:t>，沙卵石河床，水位落差大，汛期突涨猛落。泾河多年平均流量为</w:t>
      </w:r>
      <w:r>
        <w:rPr>
          <w:rFonts w:eastAsia="仿宋"/>
          <w:sz w:val="28"/>
          <w:szCs w:val="28"/>
        </w:rPr>
        <w:t>68m</w:t>
      </w:r>
      <w:r>
        <w:rPr>
          <w:rFonts w:eastAsia="仿宋"/>
          <w:sz w:val="28"/>
          <w:szCs w:val="28"/>
          <w:vertAlign w:val="superscript"/>
        </w:rPr>
        <w:t>3</w:t>
      </w:r>
      <w:r>
        <w:rPr>
          <w:rFonts w:eastAsia="仿宋"/>
          <w:sz w:val="28"/>
          <w:szCs w:val="28"/>
        </w:rPr>
        <w:t>/s</w:t>
      </w:r>
      <w:r>
        <w:rPr>
          <w:rFonts w:eastAsia="仿宋"/>
          <w:sz w:val="28"/>
          <w:szCs w:val="28"/>
        </w:rPr>
        <w:t>，枯水期最小流量为</w:t>
      </w:r>
      <w:r>
        <w:rPr>
          <w:rFonts w:eastAsia="仿宋"/>
          <w:sz w:val="28"/>
          <w:szCs w:val="28"/>
        </w:rPr>
        <w:t>1.1m</w:t>
      </w:r>
      <w:r>
        <w:rPr>
          <w:rFonts w:eastAsia="仿宋"/>
          <w:sz w:val="28"/>
          <w:szCs w:val="28"/>
          <w:vertAlign w:val="superscript"/>
        </w:rPr>
        <w:t>3</w:t>
      </w:r>
      <w:r>
        <w:rPr>
          <w:rFonts w:eastAsia="仿宋"/>
          <w:sz w:val="28"/>
          <w:szCs w:val="28"/>
        </w:rPr>
        <w:t>/s</w:t>
      </w:r>
      <w:r>
        <w:rPr>
          <w:rFonts w:eastAsia="仿宋"/>
          <w:sz w:val="28"/>
          <w:szCs w:val="28"/>
        </w:rPr>
        <w:t>，洪水</w:t>
      </w:r>
      <w:proofErr w:type="gramStart"/>
      <w:r>
        <w:rPr>
          <w:rFonts w:eastAsia="仿宋"/>
          <w:sz w:val="28"/>
          <w:szCs w:val="28"/>
        </w:rPr>
        <w:t>期最大</w:t>
      </w:r>
      <w:proofErr w:type="gramEnd"/>
      <w:r>
        <w:rPr>
          <w:rFonts w:eastAsia="仿宋"/>
          <w:sz w:val="28"/>
          <w:szCs w:val="28"/>
        </w:rPr>
        <w:t>流量为</w:t>
      </w:r>
      <w:r>
        <w:rPr>
          <w:rFonts w:eastAsia="仿宋"/>
          <w:sz w:val="28"/>
          <w:szCs w:val="28"/>
        </w:rPr>
        <w:t>15700m</w:t>
      </w:r>
      <w:r>
        <w:rPr>
          <w:rFonts w:eastAsia="仿宋"/>
          <w:sz w:val="28"/>
          <w:szCs w:val="28"/>
          <w:vertAlign w:val="superscript"/>
        </w:rPr>
        <w:t>3</w:t>
      </w:r>
      <w:r>
        <w:rPr>
          <w:rFonts w:eastAsia="仿宋"/>
          <w:sz w:val="28"/>
          <w:szCs w:val="28"/>
        </w:rPr>
        <w:t>/s</w:t>
      </w:r>
      <w:r>
        <w:rPr>
          <w:rFonts w:eastAsia="仿宋"/>
          <w:sz w:val="28"/>
          <w:szCs w:val="28"/>
        </w:rPr>
        <w:t>，泾河属中等河流类型。泾河是一条多泥沙的河流，年平均输沙量为</w:t>
      </w:r>
      <w:r>
        <w:rPr>
          <w:rFonts w:eastAsia="仿宋"/>
          <w:sz w:val="28"/>
          <w:szCs w:val="28"/>
        </w:rPr>
        <w:t>27366.8×10</w:t>
      </w:r>
      <w:r>
        <w:rPr>
          <w:rFonts w:eastAsia="仿宋"/>
          <w:sz w:val="28"/>
          <w:szCs w:val="28"/>
          <w:vertAlign w:val="superscript"/>
        </w:rPr>
        <w:t>4</w:t>
      </w:r>
      <w:r>
        <w:rPr>
          <w:rFonts w:eastAsia="仿宋"/>
          <w:sz w:val="28"/>
          <w:szCs w:val="28"/>
        </w:rPr>
        <w:t>t</w:t>
      </w:r>
      <w:r>
        <w:rPr>
          <w:rFonts w:eastAsia="仿宋"/>
          <w:kern w:val="0"/>
          <w:sz w:val="28"/>
          <w:szCs w:val="28"/>
        </w:rPr>
        <w:t>。</w:t>
      </w:r>
      <w:bookmarkEnd w:id="48"/>
    </w:p>
    <w:p w:rsidR="005766CE" w:rsidRDefault="00363C7F" w:rsidP="00900F64">
      <w:pPr>
        <w:pStyle w:val="2000"/>
      </w:pPr>
      <w:bookmarkStart w:id="55" w:name="_Toc20427"/>
      <w:bookmarkStart w:id="56" w:name="_Toc149119183"/>
      <w:bookmarkStart w:id="57" w:name="_Toc16050"/>
      <w:bookmarkStart w:id="58" w:name="_Toc19850_WPSOffice_Level2"/>
      <w:r>
        <w:t xml:space="preserve">2.3 </w:t>
      </w:r>
      <w:r>
        <w:t>执行排放标准</w:t>
      </w:r>
      <w:bookmarkEnd w:id="42"/>
      <w:bookmarkEnd w:id="43"/>
      <w:bookmarkEnd w:id="55"/>
      <w:bookmarkEnd w:id="56"/>
      <w:bookmarkEnd w:id="57"/>
      <w:bookmarkEnd w:id="58"/>
    </w:p>
    <w:p w:rsidR="005766CE" w:rsidRDefault="00363C7F" w:rsidP="00900F64">
      <w:pPr>
        <w:spacing w:line="360" w:lineRule="auto"/>
        <w:ind w:firstLineChars="200" w:firstLine="562"/>
        <w:jc w:val="left"/>
        <w:rPr>
          <w:rFonts w:eastAsia="仿宋"/>
          <w:b/>
          <w:bCs/>
          <w:sz w:val="28"/>
        </w:rPr>
      </w:pPr>
      <w:bookmarkStart w:id="59" w:name="_Toc15305"/>
      <w:bookmarkStart w:id="60" w:name="_Toc4988"/>
      <w:bookmarkStart w:id="61" w:name="_Toc14872_WPSOffice_Level2"/>
      <w:r>
        <w:rPr>
          <w:rFonts w:eastAsia="仿宋" w:hint="eastAsia"/>
          <w:b/>
          <w:bCs/>
          <w:sz w:val="28"/>
        </w:rPr>
        <w:t>1</w:t>
      </w:r>
      <w:r>
        <w:rPr>
          <w:rFonts w:eastAsia="仿宋" w:hint="eastAsia"/>
          <w:b/>
          <w:bCs/>
          <w:sz w:val="28"/>
        </w:rPr>
        <w:t>、</w:t>
      </w:r>
      <w:r>
        <w:rPr>
          <w:rFonts w:eastAsia="仿宋"/>
          <w:b/>
          <w:bCs/>
          <w:sz w:val="28"/>
        </w:rPr>
        <w:t>废气</w:t>
      </w:r>
    </w:p>
    <w:p w:rsidR="005766CE" w:rsidRDefault="00363C7F" w:rsidP="00900F64">
      <w:pPr>
        <w:spacing w:line="360" w:lineRule="auto"/>
        <w:ind w:firstLineChars="200" w:firstLine="560"/>
        <w:jc w:val="left"/>
        <w:rPr>
          <w:rFonts w:eastAsia="仿宋"/>
          <w:sz w:val="28"/>
          <w:lang w:val="zh-CN"/>
        </w:rPr>
      </w:pPr>
      <w:bookmarkStart w:id="62" w:name="_Toc424560472"/>
      <w:bookmarkStart w:id="63" w:name="_Toc428449349"/>
      <w:bookmarkStart w:id="64" w:name="_Toc417400690"/>
      <w:bookmarkStart w:id="65" w:name="_Toc421030754"/>
      <w:bookmarkStart w:id="66" w:name="_Toc417491123"/>
      <w:bookmarkStart w:id="67" w:name="_Toc446328177"/>
      <w:bookmarkStart w:id="68" w:name="_Toc422327806"/>
      <w:bookmarkStart w:id="69" w:name="_Toc422327711"/>
      <w:r>
        <w:rPr>
          <w:rFonts w:eastAsia="仿宋"/>
          <w:sz w:val="28"/>
          <w:lang w:val="zh-CN"/>
        </w:rPr>
        <w:t>运营期</w:t>
      </w:r>
      <w:r>
        <w:rPr>
          <w:rFonts w:eastAsia="仿宋" w:hint="eastAsia"/>
          <w:sz w:val="28"/>
        </w:rPr>
        <w:t>本项目实验废气</w:t>
      </w:r>
      <w:r>
        <w:rPr>
          <w:rFonts w:eastAsia="仿宋" w:hint="eastAsia"/>
          <w:sz w:val="28"/>
        </w:rPr>
        <w:t>VOCs</w:t>
      </w:r>
      <w:r>
        <w:rPr>
          <w:rFonts w:eastAsia="仿宋" w:hint="eastAsia"/>
          <w:sz w:val="28"/>
        </w:rPr>
        <w:t>（本项目</w:t>
      </w:r>
      <w:r>
        <w:rPr>
          <w:rFonts w:eastAsia="仿宋" w:hint="eastAsia"/>
          <w:sz w:val="28"/>
        </w:rPr>
        <w:t>VOCs</w:t>
      </w:r>
      <w:r>
        <w:rPr>
          <w:rFonts w:eastAsia="仿宋" w:hint="eastAsia"/>
          <w:sz w:val="28"/>
        </w:rPr>
        <w:t>参照非甲烷总烃执行）、氯化氢执行《大气污染物综合排放标准》（</w:t>
      </w:r>
      <w:r>
        <w:rPr>
          <w:rFonts w:eastAsia="仿宋" w:hint="eastAsia"/>
          <w:sz w:val="28"/>
        </w:rPr>
        <w:t>GB16297-1996</w:t>
      </w:r>
      <w:r>
        <w:rPr>
          <w:rFonts w:eastAsia="仿宋" w:hint="eastAsia"/>
          <w:sz w:val="28"/>
        </w:rPr>
        <w:t>）中的标准要求</w:t>
      </w:r>
      <w:r>
        <w:rPr>
          <w:rFonts w:eastAsia="仿宋"/>
          <w:sz w:val="28"/>
          <w:lang w:val="zh-CN"/>
        </w:rPr>
        <w:t>。</w:t>
      </w:r>
    </w:p>
    <w:p w:rsidR="005766CE" w:rsidRDefault="00363C7F" w:rsidP="00900F64">
      <w:pPr>
        <w:adjustRightInd w:val="0"/>
        <w:snapToGrid w:val="0"/>
        <w:ind w:firstLine="482"/>
        <w:jc w:val="center"/>
        <w:rPr>
          <w:rFonts w:eastAsia="仿宋"/>
          <w:b/>
          <w:sz w:val="24"/>
        </w:rPr>
      </w:pPr>
      <w:r>
        <w:rPr>
          <w:rFonts w:eastAsia="仿宋"/>
          <w:b/>
          <w:sz w:val="24"/>
        </w:rPr>
        <w:t>表</w:t>
      </w:r>
      <w:r>
        <w:rPr>
          <w:rFonts w:eastAsia="仿宋" w:hint="eastAsia"/>
          <w:b/>
          <w:sz w:val="24"/>
        </w:rPr>
        <w:t>2</w:t>
      </w:r>
      <w:r>
        <w:rPr>
          <w:rFonts w:eastAsia="仿宋"/>
          <w:b/>
          <w:sz w:val="24"/>
        </w:rPr>
        <w:t>-</w:t>
      </w:r>
      <w:r>
        <w:rPr>
          <w:rFonts w:eastAsia="仿宋" w:hint="eastAsia"/>
          <w:b/>
          <w:sz w:val="24"/>
        </w:rPr>
        <w:t>2</w:t>
      </w:r>
      <w:r>
        <w:rPr>
          <w:rFonts w:eastAsia="仿宋"/>
          <w:b/>
          <w:sz w:val="24"/>
        </w:rPr>
        <w:t xml:space="preserve">    </w:t>
      </w:r>
      <w:bookmarkEnd w:id="62"/>
      <w:bookmarkEnd w:id="63"/>
      <w:bookmarkEnd w:id="64"/>
      <w:bookmarkEnd w:id="65"/>
      <w:bookmarkEnd w:id="66"/>
      <w:bookmarkEnd w:id="67"/>
      <w:bookmarkEnd w:id="68"/>
      <w:bookmarkEnd w:id="69"/>
      <w:r>
        <w:rPr>
          <w:rFonts w:eastAsia="仿宋" w:hint="eastAsia"/>
          <w:b/>
          <w:sz w:val="24"/>
        </w:rPr>
        <w:t>《大气污染物综合排放标准》（</w:t>
      </w:r>
      <w:r>
        <w:rPr>
          <w:rFonts w:eastAsia="仿宋" w:hint="eastAsia"/>
          <w:b/>
          <w:sz w:val="24"/>
        </w:rPr>
        <w:t>GB16297-1996</w:t>
      </w:r>
      <w:r>
        <w:rPr>
          <w:rFonts w:eastAsia="仿宋" w:hint="eastAsia"/>
          <w:b/>
          <w:sz w:val="24"/>
        </w:rPr>
        <w:t>）</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44"/>
        <w:gridCol w:w="1357"/>
        <w:gridCol w:w="2634"/>
        <w:gridCol w:w="1902"/>
        <w:gridCol w:w="1906"/>
      </w:tblGrid>
      <w:tr w:rsidR="005766CE">
        <w:trPr>
          <w:cantSplit/>
          <w:trHeight w:val="397"/>
          <w:jc w:val="center"/>
        </w:trPr>
        <w:tc>
          <w:tcPr>
            <w:tcW w:w="781" w:type="pct"/>
            <w:vMerge w:val="restart"/>
            <w:tcBorders>
              <w:top w:val="single" w:sz="12" w:space="0" w:color="auto"/>
              <w:left w:val="single" w:sz="12" w:space="0" w:color="auto"/>
              <w:bottom w:val="single" w:sz="4" w:space="0" w:color="auto"/>
              <w:right w:val="single" w:sz="4" w:space="0" w:color="auto"/>
            </w:tcBorders>
            <w:vAlign w:val="center"/>
          </w:tcPr>
          <w:p w:rsidR="005766CE" w:rsidRDefault="00363C7F" w:rsidP="00900F64">
            <w:pPr>
              <w:jc w:val="center"/>
              <w:rPr>
                <w:rFonts w:eastAsia="仿宋"/>
                <w:b/>
                <w:bCs/>
                <w:kern w:val="0"/>
                <w:szCs w:val="21"/>
              </w:rPr>
            </w:pPr>
            <w:r>
              <w:rPr>
                <w:rFonts w:eastAsia="仿宋"/>
                <w:b/>
                <w:bCs/>
                <w:kern w:val="0"/>
                <w:szCs w:val="21"/>
              </w:rPr>
              <w:t>污染物</w:t>
            </w:r>
          </w:p>
        </w:tc>
        <w:tc>
          <w:tcPr>
            <w:tcW w:w="734" w:type="pct"/>
            <w:vMerge w:val="restart"/>
            <w:tcBorders>
              <w:top w:val="single" w:sz="12"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
                <w:bCs/>
                <w:kern w:val="0"/>
                <w:szCs w:val="21"/>
              </w:rPr>
            </w:pPr>
            <w:r>
              <w:rPr>
                <w:rFonts w:eastAsia="仿宋"/>
                <w:b/>
                <w:bCs/>
                <w:kern w:val="0"/>
                <w:szCs w:val="21"/>
              </w:rPr>
              <w:t>最高允许排放浓度（</w:t>
            </w:r>
            <w:r>
              <w:rPr>
                <w:rFonts w:eastAsia="仿宋"/>
                <w:b/>
                <w:bCs/>
                <w:kern w:val="0"/>
                <w:szCs w:val="21"/>
              </w:rPr>
              <w:t>mg/m</w:t>
            </w:r>
            <w:r>
              <w:rPr>
                <w:rFonts w:eastAsia="仿宋"/>
                <w:b/>
                <w:bCs/>
                <w:kern w:val="0"/>
                <w:szCs w:val="21"/>
                <w:vertAlign w:val="superscript"/>
              </w:rPr>
              <w:t>3</w:t>
            </w:r>
            <w:r>
              <w:rPr>
                <w:rFonts w:eastAsia="仿宋"/>
                <w:b/>
                <w:bCs/>
                <w:kern w:val="0"/>
                <w:szCs w:val="21"/>
              </w:rPr>
              <w:t>）</w:t>
            </w:r>
          </w:p>
        </w:tc>
        <w:tc>
          <w:tcPr>
            <w:tcW w:w="2454" w:type="pct"/>
            <w:gridSpan w:val="2"/>
            <w:tcBorders>
              <w:top w:val="single" w:sz="12"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
                <w:bCs/>
                <w:kern w:val="0"/>
                <w:szCs w:val="21"/>
              </w:rPr>
            </w:pPr>
            <w:r>
              <w:rPr>
                <w:rFonts w:eastAsia="仿宋"/>
                <w:b/>
                <w:bCs/>
                <w:kern w:val="0"/>
                <w:szCs w:val="21"/>
              </w:rPr>
              <w:t>与排气筒高度对应的大气污染</w:t>
            </w:r>
            <w:proofErr w:type="gramStart"/>
            <w:r>
              <w:rPr>
                <w:rFonts w:eastAsia="仿宋"/>
                <w:b/>
                <w:bCs/>
                <w:kern w:val="0"/>
                <w:szCs w:val="21"/>
              </w:rPr>
              <w:t>物最高</w:t>
            </w:r>
            <w:proofErr w:type="gramEnd"/>
            <w:r>
              <w:rPr>
                <w:rFonts w:eastAsia="仿宋"/>
                <w:b/>
                <w:bCs/>
                <w:kern w:val="0"/>
                <w:szCs w:val="21"/>
              </w:rPr>
              <w:t>允许排放速率（</w:t>
            </w:r>
            <w:r>
              <w:rPr>
                <w:rFonts w:eastAsia="仿宋"/>
                <w:b/>
                <w:bCs/>
                <w:kern w:val="0"/>
                <w:szCs w:val="21"/>
              </w:rPr>
              <w:t>kg/h</w:t>
            </w:r>
            <w:r>
              <w:rPr>
                <w:rFonts w:eastAsia="仿宋"/>
                <w:b/>
                <w:bCs/>
                <w:kern w:val="0"/>
                <w:szCs w:val="21"/>
              </w:rPr>
              <w:t>）</w:t>
            </w:r>
          </w:p>
        </w:tc>
        <w:tc>
          <w:tcPr>
            <w:tcW w:w="1031" w:type="pct"/>
            <w:vMerge w:val="restart"/>
            <w:tcBorders>
              <w:top w:val="single" w:sz="12" w:space="0" w:color="auto"/>
              <w:left w:val="single" w:sz="4" w:space="0" w:color="auto"/>
              <w:bottom w:val="single" w:sz="4" w:space="0" w:color="auto"/>
              <w:right w:val="single" w:sz="12" w:space="0" w:color="auto"/>
            </w:tcBorders>
            <w:vAlign w:val="center"/>
          </w:tcPr>
          <w:p w:rsidR="005766CE" w:rsidRDefault="00363C7F" w:rsidP="00900F64">
            <w:pPr>
              <w:jc w:val="center"/>
              <w:rPr>
                <w:rFonts w:eastAsia="仿宋"/>
                <w:b/>
                <w:bCs/>
                <w:kern w:val="0"/>
                <w:szCs w:val="21"/>
              </w:rPr>
            </w:pPr>
            <w:r>
              <w:rPr>
                <w:rFonts w:eastAsia="仿宋"/>
                <w:b/>
                <w:bCs/>
                <w:kern w:val="0"/>
                <w:szCs w:val="21"/>
              </w:rPr>
              <w:t>无组织排放监控点浓度限值（</w:t>
            </w:r>
            <w:r>
              <w:rPr>
                <w:rFonts w:eastAsia="仿宋"/>
                <w:b/>
                <w:bCs/>
                <w:kern w:val="0"/>
                <w:szCs w:val="21"/>
              </w:rPr>
              <w:t>mg/m</w:t>
            </w:r>
            <w:r>
              <w:rPr>
                <w:rFonts w:eastAsia="仿宋"/>
                <w:b/>
                <w:bCs/>
                <w:kern w:val="0"/>
                <w:szCs w:val="21"/>
                <w:vertAlign w:val="superscript"/>
              </w:rPr>
              <w:t>3</w:t>
            </w:r>
            <w:r>
              <w:rPr>
                <w:rFonts w:eastAsia="仿宋"/>
                <w:b/>
                <w:bCs/>
                <w:kern w:val="0"/>
                <w:szCs w:val="21"/>
              </w:rPr>
              <w:t>）</w:t>
            </w:r>
          </w:p>
        </w:tc>
      </w:tr>
      <w:tr w:rsidR="005766CE">
        <w:trPr>
          <w:cantSplit/>
          <w:trHeight w:val="397"/>
          <w:jc w:val="center"/>
        </w:trPr>
        <w:tc>
          <w:tcPr>
            <w:tcW w:w="781" w:type="pct"/>
            <w:vMerge/>
            <w:tcBorders>
              <w:top w:val="single" w:sz="12" w:space="0" w:color="auto"/>
              <w:left w:val="single" w:sz="12" w:space="0" w:color="auto"/>
              <w:bottom w:val="single" w:sz="4" w:space="0" w:color="auto"/>
              <w:right w:val="single" w:sz="4" w:space="0" w:color="auto"/>
            </w:tcBorders>
            <w:vAlign w:val="center"/>
          </w:tcPr>
          <w:p w:rsidR="005766CE" w:rsidRDefault="005766CE" w:rsidP="00900F64">
            <w:pPr>
              <w:jc w:val="center"/>
              <w:rPr>
                <w:rFonts w:eastAsia="仿宋"/>
                <w:bCs/>
                <w:kern w:val="0"/>
                <w:szCs w:val="21"/>
              </w:rPr>
            </w:pPr>
          </w:p>
        </w:tc>
        <w:tc>
          <w:tcPr>
            <w:tcW w:w="734" w:type="pct"/>
            <w:vMerge/>
            <w:tcBorders>
              <w:top w:val="single" w:sz="12" w:space="0" w:color="auto"/>
              <w:left w:val="single" w:sz="4" w:space="0" w:color="auto"/>
              <w:bottom w:val="single" w:sz="4" w:space="0" w:color="auto"/>
              <w:right w:val="single" w:sz="4" w:space="0" w:color="auto"/>
            </w:tcBorders>
            <w:vAlign w:val="center"/>
          </w:tcPr>
          <w:p w:rsidR="005766CE" w:rsidRDefault="005766CE" w:rsidP="00900F64">
            <w:pPr>
              <w:jc w:val="center"/>
              <w:rPr>
                <w:rFonts w:eastAsia="仿宋"/>
                <w:bCs/>
                <w:kern w:val="0"/>
                <w:szCs w:val="21"/>
              </w:rPr>
            </w:pPr>
          </w:p>
        </w:tc>
        <w:tc>
          <w:tcPr>
            <w:tcW w:w="1425" w:type="pct"/>
            <w:tcBorders>
              <w:top w:val="single" w:sz="4"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
                <w:bCs/>
                <w:kern w:val="0"/>
                <w:szCs w:val="21"/>
              </w:rPr>
            </w:pPr>
            <w:r>
              <w:rPr>
                <w:rFonts w:eastAsia="仿宋"/>
                <w:b/>
                <w:bCs/>
                <w:kern w:val="0"/>
                <w:szCs w:val="21"/>
              </w:rPr>
              <w:t>排气筒高度</w:t>
            </w:r>
          </w:p>
        </w:tc>
        <w:tc>
          <w:tcPr>
            <w:tcW w:w="1029" w:type="pct"/>
            <w:tcBorders>
              <w:top w:val="single" w:sz="4"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
                <w:bCs/>
                <w:kern w:val="0"/>
                <w:szCs w:val="21"/>
              </w:rPr>
            </w:pPr>
            <w:r>
              <w:rPr>
                <w:rFonts w:eastAsia="仿宋"/>
                <w:b/>
                <w:bCs/>
                <w:kern w:val="0"/>
                <w:szCs w:val="21"/>
              </w:rPr>
              <w:t>排放速率</w:t>
            </w:r>
          </w:p>
        </w:tc>
        <w:tc>
          <w:tcPr>
            <w:tcW w:w="1031" w:type="pct"/>
            <w:vMerge/>
            <w:tcBorders>
              <w:top w:val="single" w:sz="12" w:space="0" w:color="auto"/>
              <w:left w:val="single" w:sz="4" w:space="0" w:color="auto"/>
              <w:bottom w:val="single" w:sz="4" w:space="0" w:color="auto"/>
              <w:right w:val="single" w:sz="12" w:space="0" w:color="auto"/>
            </w:tcBorders>
            <w:vAlign w:val="center"/>
          </w:tcPr>
          <w:p w:rsidR="005766CE" w:rsidRDefault="005766CE" w:rsidP="00900F64">
            <w:pPr>
              <w:jc w:val="center"/>
              <w:rPr>
                <w:rFonts w:eastAsia="仿宋"/>
                <w:bCs/>
                <w:kern w:val="0"/>
                <w:szCs w:val="21"/>
              </w:rPr>
            </w:pPr>
          </w:p>
        </w:tc>
      </w:tr>
      <w:tr w:rsidR="005766CE">
        <w:trPr>
          <w:cantSplit/>
          <w:trHeight w:val="397"/>
          <w:jc w:val="center"/>
        </w:trPr>
        <w:tc>
          <w:tcPr>
            <w:tcW w:w="781" w:type="pct"/>
            <w:tcBorders>
              <w:top w:val="single" w:sz="4" w:space="0" w:color="auto"/>
              <w:left w:val="single" w:sz="12" w:space="0" w:color="auto"/>
              <w:bottom w:val="single" w:sz="4"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非甲烷总烃</w:t>
            </w:r>
          </w:p>
        </w:tc>
        <w:tc>
          <w:tcPr>
            <w:tcW w:w="734" w:type="pct"/>
            <w:tcBorders>
              <w:top w:val="single" w:sz="4"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120</w:t>
            </w:r>
          </w:p>
        </w:tc>
        <w:tc>
          <w:tcPr>
            <w:tcW w:w="1425" w:type="pct"/>
            <w:tcBorders>
              <w:top w:val="single" w:sz="4"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15m</w:t>
            </w:r>
          </w:p>
        </w:tc>
        <w:tc>
          <w:tcPr>
            <w:tcW w:w="1029" w:type="pct"/>
            <w:tcBorders>
              <w:top w:val="single" w:sz="4" w:space="0" w:color="auto"/>
              <w:left w:val="single" w:sz="4" w:space="0" w:color="auto"/>
              <w:bottom w:val="single" w:sz="4"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10</w:t>
            </w:r>
          </w:p>
        </w:tc>
        <w:tc>
          <w:tcPr>
            <w:tcW w:w="1031" w:type="pct"/>
            <w:tcBorders>
              <w:top w:val="single" w:sz="4" w:space="0" w:color="auto"/>
              <w:left w:val="single" w:sz="4" w:space="0" w:color="auto"/>
              <w:bottom w:val="single" w:sz="4" w:space="0" w:color="auto"/>
              <w:right w:val="single" w:sz="12" w:space="0" w:color="auto"/>
            </w:tcBorders>
            <w:vAlign w:val="center"/>
          </w:tcPr>
          <w:p w:rsidR="005766CE" w:rsidRDefault="00363C7F" w:rsidP="00900F64">
            <w:pPr>
              <w:jc w:val="center"/>
              <w:rPr>
                <w:rFonts w:eastAsia="仿宋"/>
                <w:bCs/>
                <w:kern w:val="0"/>
                <w:szCs w:val="21"/>
              </w:rPr>
            </w:pPr>
            <w:r>
              <w:rPr>
                <w:rFonts w:eastAsia="仿宋"/>
                <w:bCs/>
                <w:kern w:val="0"/>
                <w:szCs w:val="21"/>
              </w:rPr>
              <w:t>4.0</w:t>
            </w:r>
          </w:p>
        </w:tc>
      </w:tr>
      <w:tr w:rsidR="005766CE">
        <w:trPr>
          <w:cantSplit/>
          <w:trHeight w:val="397"/>
          <w:jc w:val="center"/>
        </w:trPr>
        <w:tc>
          <w:tcPr>
            <w:tcW w:w="781" w:type="pct"/>
            <w:tcBorders>
              <w:top w:val="single" w:sz="4" w:space="0" w:color="auto"/>
              <w:left w:val="single" w:sz="12" w:space="0" w:color="auto"/>
              <w:bottom w:val="single" w:sz="12"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氯化氢</w:t>
            </w:r>
          </w:p>
        </w:tc>
        <w:tc>
          <w:tcPr>
            <w:tcW w:w="734" w:type="pct"/>
            <w:tcBorders>
              <w:top w:val="single" w:sz="4" w:space="0" w:color="auto"/>
              <w:left w:val="single" w:sz="4" w:space="0" w:color="auto"/>
              <w:bottom w:val="single" w:sz="12"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100</w:t>
            </w:r>
          </w:p>
        </w:tc>
        <w:tc>
          <w:tcPr>
            <w:tcW w:w="1425" w:type="pct"/>
            <w:tcBorders>
              <w:top w:val="single" w:sz="4" w:space="0" w:color="auto"/>
              <w:left w:val="single" w:sz="4" w:space="0" w:color="auto"/>
              <w:bottom w:val="single" w:sz="12"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15m</w:t>
            </w:r>
          </w:p>
        </w:tc>
        <w:tc>
          <w:tcPr>
            <w:tcW w:w="1029" w:type="pct"/>
            <w:tcBorders>
              <w:top w:val="single" w:sz="4" w:space="0" w:color="auto"/>
              <w:left w:val="single" w:sz="4" w:space="0" w:color="auto"/>
              <w:bottom w:val="single" w:sz="12" w:space="0" w:color="auto"/>
              <w:right w:val="single" w:sz="4" w:space="0" w:color="auto"/>
            </w:tcBorders>
            <w:vAlign w:val="center"/>
          </w:tcPr>
          <w:p w:rsidR="005766CE" w:rsidRDefault="00363C7F" w:rsidP="00900F64">
            <w:pPr>
              <w:jc w:val="center"/>
              <w:rPr>
                <w:rFonts w:eastAsia="仿宋"/>
                <w:bCs/>
                <w:kern w:val="0"/>
                <w:szCs w:val="21"/>
              </w:rPr>
            </w:pPr>
            <w:r>
              <w:rPr>
                <w:rFonts w:eastAsia="仿宋"/>
                <w:bCs/>
                <w:kern w:val="0"/>
                <w:szCs w:val="21"/>
              </w:rPr>
              <w:t>0.26</w:t>
            </w:r>
          </w:p>
        </w:tc>
        <w:tc>
          <w:tcPr>
            <w:tcW w:w="1031" w:type="pct"/>
            <w:tcBorders>
              <w:top w:val="single" w:sz="4" w:space="0" w:color="auto"/>
              <w:left w:val="single" w:sz="4" w:space="0" w:color="auto"/>
              <w:bottom w:val="single" w:sz="12" w:space="0" w:color="auto"/>
              <w:right w:val="single" w:sz="12" w:space="0" w:color="auto"/>
            </w:tcBorders>
            <w:vAlign w:val="center"/>
          </w:tcPr>
          <w:p w:rsidR="005766CE" w:rsidRDefault="00363C7F" w:rsidP="00900F64">
            <w:pPr>
              <w:jc w:val="center"/>
              <w:rPr>
                <w:rFonts w:eastAsia="仿宋"/>
                <w:bCs/>
                <w:kern w:val="0"/>
                <w:szCs w:val="21"/>
              </w:rPr>
            </w:pPr>
            <w:r>
              <w:rPr>
                <w:rFonts w:eastAsia="仿宋"/>
                <w:bCs/>
                <w:kern w:val="0"/>
                <w:szCs w:val="21"/>
              </w:rPr>
              <w:t>0.2</w:t>
            </w:r>
          </w:p>
        </w:tc>
      </w:tr>
    </w:tbl>
    <w:p w:rsidR="005766CE" w:rsidRDefault="00363C7F" w:rsidP="00900F64">
      <w:pPr>
        <w:spacing w:line="360" w:lineRule="auto"/>
        <w:ind w:firstLineChars="200" w:firstLine="562"/>
        <w:rPr>
          <w:rFonts w:eastAsia="仿宋"/>
          <w:b/>
          <w:bCs/>
          <w:sz w:val="28"/>
        </w:rPr>
      </w:pPr>
      <w:r>
        <w:rPr>
          <w:rFonts w:eastAsia="仿宋" w:hint="eastAsia"/>
          <w:b/>
          <w:bCs/>
          <w:sz w:val="28"/>
        </w:rPr>
        <w:t>2</w:t>
      </w:r>
      <w:r>
        <w:rPr>
          <w:rFonts w:eastAsia="仿宋" w:hint="eastAsia"/>
          <w:b/>
          <w:bCs/>
          <w:sz w:val="28"/>
        </w:rPr>
        <w:t>、</w:t>
      </w:r>
      <w:r>
        <w:rPr>
          <w:rFonts w:eastAsia="仿宋"/>
          <w:b/>
          <w:bCs/>
          <w:sz w:val="28"/>
        </w:rPr>
        <w:t>废水</w:t>
      </w:r>
    </w:p>
    <w:p w:rsidR="005766CE" w:rsidRDefault="00363C7F" w:rsidP="00900F64">
      <w:pPr>
        <w:spacing w:line="360" w:lineRule="auto"/>
        <w:ind w:firstLineChars="200" w:firstLine="560"/>
        <w:jc w:val="left"/>
        <w:rPr>
          <w:rFonts w:eastAsia="仿宋"/>
          <w:sz w:val="28"/>
          <w:lang w:val="zh-CN"/>
        </w:rPr>
      </w:pPr>
      <w:r>
        <w:rPr>
          <w:rFonts w:eastAsia="仿宋" w:hint="eastAsia"/>
          <w:sz w:val="28"/>
          <w:lang w:val="zh-CN"/>
        </w:rPr>
        <w:t>本项目运营期废水执行《污水综合排放标准》（</w:t>
      </w:r>
      <w:r>
        <w:rPr>
          <w:rFonts w:eastAsia="仿宋" w:hint="eastAsia"/>
          <w:sz w:val="28"/>
          <w:lang w:val="zh-CN"/>
        </w:rPr>
        <w:t>GB8978-1996</w:t>
      </w:r>
      <w:r>
        <w:rPr>
          <w:rFonts w:eastAsia="仿宋" w:hint="eastAsia"/>
          <w:sz w:val="28"/>
          <w:lang w:val="zh-CN"/>
        </w:rPr>
        <w:t>）三级标准及《污水排入城镇下水道水质标准》（</w:t>
      </w:r>
      <w:r>
        <w:rPr>
          <w:rFonts w:eastAsia="仿宋" w:hint="eastAsia"/>
          <w:sz w:val="28"/>
          <w:lang w:val="zh-CN"/>
        </w:rPr>
        <w:t>GB/T31962-2015</w:t>
      </w:r>
      <w:r>
        <w:rPr>
          <w:rFonts w:eastAsia="仿宋" w:hint="eastAsia"/>
          <w:sz w:val="28"/>
          <w:lang w:val="zh-CN"/>
        </w:rPr>
        <w:t>）</w:t>
      </w:r>
      <w:r>
        <w:rPr>
          <w:rFonts w:eastAsia="仿宋" w:hint="eastAsia"/>
          <w:sz w:val="28"/>
          <w:lang w:val="zh-CN"/>
        </w:rPr>
        <w:t>B</w:t>
      </w:r>
      <w:r>
        <w:rPr>
          <w:rFonts w:eastAsia="仿宋" w:hint="eastAsia"/>
          <w:sz w:val="28"/>
          <w:lang w:val="zh-CN"/>
        </w:rPr>
        <w:t>级标准。</w:t>
      </w:r>
    </w:p>
    <w:p w:rsidR="005766CE" w:rsidRDefault="005766CE" w:rsidP="00900F64">
      <w:pPr>
        <w:spacing w:line="360" w:lineRule="auto"/>
        <w:ind w:firstLineChars="200" w:firstLine="560"/>
        <w:jc w:val="left"/>
        <w:rPr>
          <w:rFonts w:eastAsia="仿宋"/>
          <w:sz w:val="28"/>
          <w:lang w:val="zh-CN"/>
        </w:rPr>
      </w:pPr>
    </w:p>
    <w:p w:rsidR="005766CE" w:rsidRDefault="00363C7F" w:rsidP="00900F64">
      <w:pPr>
        <w:ind w:firstLine="482"/>
        <w:jc w:val="center"/>
        <w:rPr>
          <w:rFonts w:eastAsia="仿宋"/>
          <w:b/>
          <w:bCs/>
          <w:sz w:val="24"/>
          <w:lang w:val="zh-CN" w:bidi="zh-CN"/>
        </w:rPr>
      </w:pPr>
      <w:r>
        <w:rPr>
          <w:rFonts w:eastAsia="仿宋"/>
          <w:b/>
          <w:bCs/>
          <w:sz w:val="24"/>
          <w:lang w:val="zh-CN" w:bidi="zh-CN"/>
        </w:rPr>
        <w:t>表</w:t>
      </w:r>
      <w:r>
        <w:rPr>
          <w:rFonts w:eastAsia="仿宋" w:hint="eastAsia"/>
          <w:b/>
          <w:bCs/>
          <w:sz w:val="24"/>
          <w:lang w:bidi="zh-CN"/>
        </w:rPr>
        <w:t>2</w:t>
      </w:r>
      <w:r>
        <w:rPr>
          <w:rFonts w:eastAsia="仿宋"/>
          <w:b/>
          <w:bCs/>
          <w:sz w:val="24"/>
          <w:lang w:bidi="zh-CN"/>
        </w:rPr>
        <w:t>-</w:t>
      </w:r>
      <w:r>
        <w:rPr>
          <w:rFonts w:eastAsia="仿宋" w:hint="eastAsia"/>
          <w:b/>
          <w:bCs/>
          <w:sz w:val="24"/>
          <w:lang w:bidi="zh-CN"/>
        </w:rPr>
        <w:t>3</w:t>
      </w:r>
      <w:r>
        <w:rPr>
          <w:rFonts w:eastAsia="仿宋"/>
          <w:b/>
          <w:bCs/>
          <w:sz w:val="24"/>
          <w:lang w:val="zh-CN" w:bidi="zh-CN"/>
        </w:rPr>
        <w:t xml:space="preserve">   </w:t>
      </w:r>
      <w:r>
        <w:rPr>
          <w:rFonts w:eastAsia="仿宋" w:hint="eastAsia"/>
          <w:b/>
          <w:bCs/>
          <w:sz w:val="24"/>
          <w:lang w:bidi="zh-CN"/>
        </w:rPr>
        <w:t xml:space="preserve"> </w:t>
      </w:r>
      <w:r>
        <w:rPr>
          <w:rFonts w:eastAsia="仿宋"/>
          <w:b/>
          <w:bCs/>
          <w:sz w:val="24"/>
          <w:lang w:val="zh-CN" w:bidi="zh-CN"/>
        </w:rPr>
        <w:t>废水污染物排放标准</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612"/>
        <w:gridCol w:w="1006"/>
        <w:gridCol w:w="1006"/>
        <w:gridCol w:w="862"/>
        <w:gridCol w:w="673"/>
        <w:gridCol w:w="728"/>
        <w:gridCol w:w="1352"/>
      </w:tblGrid>
      <w:tr w:rsidR="005766CE">
        <w:trPr>
          <w:trHeight w:val="397"/>
          <w:jc w:val="center"/>
        </w:trPr>
        <w:tc>
          <w:tcPr>
            <w:tcW w:w="3194" w:type="dxa"/>
            <w:tcBorders>
              <w:top w:val="single" w:sz="12" w:space="0" w:color="auto"/>
              <w:left w:val="single" w:sz="12"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执行标准</w:t>
            </w:r>
          </w:p>
        </w:tc>
        <w:tc>
          <w:tcPr>
            <w:tcW w:w="890" w:type="dxa"/>
            <w:tcBorders>
              <w:top w:val="single" w:sz="12"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单位</w:t>
            </w:r>
          </w:p>
        </w:tc>
        <w:tc>
          <w:tcPr>
            <w:tcW w:w="890" w:type="dxa"/>
            <w:tcBorders>
              <w:top w:val="single" w:sz="12"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COD</w:t>
            </w:r>
          </w:p>
        </w:tc>
        <w:tc>
          <w:tcPr>
            <w:tcW w:w="762" w:type="dxa"/>
            <w:tcBorders>
              <w:top w:val="single" w:sz="12"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BOD5</w:t>
            </w:r>
          </w:p>
        </w:tc>
        <w:tc>
          <w:tcPr>
            <w:tcW w:w="595" w:type="dxa"/>
            <w:tcBorders>
              <w:top w:val="single" w:sz="12"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SS</w:t>
            </w:r>
          </w:p>
        </w:tc>
        <w:tc>
          <w:tcPr>
            <w:tcW w:w="644" w:type="dxa"/>
            <w:tcBorders>
              <w:top w:val="single" w:sz="12"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氨氮</w:t>
            </w:r>
          </w:p>
        </w:tc>
        <w:tc>
          <w:tcPr>
            <w:tcW w:w="1196" w:type="dxa"/>
            <w:tcBorders>
              <w:top w:val="single" w:sz="12" w:space="0" w:color="auto"/>
              <w:left w:val="single" w:sz="4" w:space="0" w:color="auto"/>
              <w:bottom w:val="single" w:sz="4" w:space="0" w:color="auto"/>
              <w:right w:val="single" w:sz="12" w:space="0" w:color="auto"/>
            </w:tcBorders>
            <w:vAlign w:val="center"/>
          </w:tcPr>
          <w:p w:rsidR="005766CE" w:rsidRDefault="00363C7F" w:rsidP="00900F64">
            <w:pPr>
              <w:adjustRightInd w:val="0"/>
              <w:snapToGrid w:val="0"/>
              <w:jc w:val="center"/>
              <w:rPr>
                <w:rFonts w:eastAsia="仿宋"/>
                <w:b/>
                <w:bCs/>
                <w:szCs w:val="21"/>
              </w:rPr>
            </w:pPr>
            <w:r>
              <w:rPr>
                <w:rFonts w:eastAsia="仿宋"/>
                <w:b/>
                <w:bCs/>
                <w:szCs w:val="21"/>
              </w:rPr>
              <w:t>pH</w:t>
            </w:r>
            <w:r>
              <w:rPr>
                <w:rFonts w:eastAsia="仿宋"/>
                <w:b/>
                <w:bCs/>
                <w:szCs w:val="21"/>
              </w:rPr>
              <w:t>（无量纲）</w:t>
            </w:r>
          </w:p>
        </w:tc>
      </w:tr>
      <w:tr w:rsidR="005766CE">
        <w:trPr>
          <w:trHeight w:val="397"/>
          <w:jc w:val="center"/>
        </w:trPr>
        <w:tc>
          <w:tcPr>
            <w:tcW w:w="3194" w:type="dxa"/>
            <w:tcBorders>
              <w:top w:val="single" w:sz="4" w:space="0" w:color="auto"/>
              <w:left w:val="single" w:sz="12"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《污水综合排放标准》（</w:t>
            </w:r>
            <w:r>
              <w:rPr>
                <w:rFonts w:eastAsia="仿宋"/>
                <w:bCs/>
                <w:szCs w:val="21"/>
              </w:rPr>
              <w:t>GB8978-1996</w:t>
            </w:r>
            <w:r>
              <w:rPr>
                <w:rFonts w:eastAsia="仿宋"/>
                <w:bCs/>
                <w:szCs w:val="21"/>
              </w:rPr>
              <w:t>）三级标准</w:t>
            </w:r>
          </w:p>
        </w:tc>
        <w:tc>
          <w:tcPr>
            <w:tcW w:w="890" w:type="dxa"/>
            <w:tcBorders>
              <w:top w:val="single" w:sz="4"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mg/L</w:t>
            </w:r>
          </w:p>
        </w:tc>
        <w:tc>
          <w:tcPr>
            <w:tcW w:w="890" w:type="dxa"/>
            <w:tcBorders>
              <w:top w:val="single" w:sz="4"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500</w:t>
            </w:r>
          </w:p>
        </w:tc>
        <w:tc>
          <w:tcPr>
            <w:tcW w:w="762" w:type="dxa"/>
            <w:tcBorders>
              <w:top w:val="single" w:sz="4"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300</w:t>
            </w:r>
          </w:p>
        </w:tc>
        <w:tc>
          <w:tcPr>
            <w:tcW w:w="595" w:type="dxa"/>
            <w:tcBorders>
              <w:top w:val="single" w:sz="4"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400</w:t>
            </w:r>
          </w:p>
        </w:tc>
        <w:tc>
          <w:tcPr>
            <w:tcW w:w="644" w:type="dxa"/>
            <w:tcBorders>
              <w:top w:val="single" w:sz="4" w:space="0" w:color="auto"/>
              <w:left w:val="single" w:sz="4" w:space="0" w:color="auto"/>
              <w:bottom w:val="single" w:sz="4"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w:t>
            </w:r>
          </w:p>
        </w:tc>
        <w:tc>
          <w:tcPr>
            <w:tcW w:w="1196" w:type="dxa"/>
            <w:tcBorders>
              <w:top w:val="single" w:sz="4" w:space="0" w:color="auto"/>
              <w:left w:val="single" w:sz="4" w:space="0" w:color="auto"/>
              <w:bottom w:val="single" w:sz="4" w:space="0" w:color="auto"/>
              <w:right w:val="single" w:sz="12"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6~9</w:t>
            </w:r>
          </w:p>
        </w:tc>
      </w:tr>
      <w:tr w:rsidR="005766CE">
        <w:trPr>
          <w:trHeight w:val="397"/>
          <w:jc w:val="center"/>
        </w:trPr>
        <w:tc>
          <w:tcPr>
            <w:tcW w:w="3194" w:type="dxa"/>
            <w:tcBorders>
              <w:top w:val="single" w:sz="4" w:space="0" w:color="auto"/>
              <w:left w:val="single" w:sz="12" w:space="0" w:color="auto"/>
              <w:bottom w:val="single" w:sz="12"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《污水排入城镇下水道水质标准》（</w:t>
            </w:r>
            <w:r>
              <w:rPr>
                <w:rFonts w:eastAsia="仿宋"/>
                <w:bCs/>
                <w:szCs w:val="21"/>
              </w:rPr>
              <w:t>GB/T31962-2015</w:t>
            </w:r>
            <w:r>
              <w:rPr>
                <w:rFonts w:eastAsia="仿宋"/>
                <w:bCs/>
                <w:szCs w:val="21"/>
              </w:rPr>
              <w:t>）中</w:t>
            </w:r>
            <w:r>
              <w:rPr>
                <w:rFonts w:eastAsia="仿宋"/>
                <w:bCs/>
                <w:szCs w:val="21"/>
              </w:rPr>
              <w:t>B</w:t>
            </w:r>
            <w:r>
              <w:rPr>
                <w:rFonts w:eastAsia="仿宋"/>
                <w:bCs/>
                <w:szCs w:val="21"/>
              </w:rPr>
              <w:t>等级标准</w:t>
            </w:r>
          </w:p>
        </w:tc>
        <w:tc>
          <w:tcPr>
            <w:tcW w:w="890" w:type="dxa"/>
            <w:tcBorders>
              <w:top w:val="single" w:sz="4" w:space="0" w:color="auto"/>
              <w:left w:val="single" w:sz="4" w:space="0" w:color="auto"/>
              <w:bottom w:val="single" w:sz="12"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mg/L</w:t>
            </w:r>
          </w:p>
        </w:tc>
        <w:tc>
          <w:tcPr>
            <w:tcW w:w="890" w:type="dxa"/>
            <w:tcBorders>
              <w:top w:val="single" w:sz="4" w:space="0" w:color="auto"/>
              <w:left w:val="single" w:sz="4" w:space="0" w:color="auto"/>
              <w:bottom w:val="single" w:sz="12"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w:t>
            </w:r>
          </w:p>
        </w:tc>
        <w:tc>
          <w:tcPr>
            <w:tcW w:w="762" w:type="dxa"/>
            <w:tcBorders>
              <w:top w:val="single" w:sz="4" w:space="0" w:color="auto"/>
              <w:left w:val="single" w:sz="4" w:space="0" w:color="auto"/>
              <w:bottom w:val="single" w:sz="12"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w:t>
            </w:r>
          </w:p>
        </w:tc>
        <w:tc>
          <w:tcPr>
            <w:tcW w:w="595" w:type="dxa"/>
            <w:tcBorders>
              <w:top w:val="single" w:sz="4" w:space="0" w:color="auto"/>
              <w:left w:val="single" w:sz="4" w:space="0" w:color="auto"/>
              <w:bottom w:val="single" w:sz="12"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w:t>
            </w:r>
          </w:p>
        </w:tc>
        <w:tc>
          <w:tcPr>
            <w:tcW w:w="644" w:type="dxa"/>
            <w:tcBorders>
              <w:top w:val="single" w:sz="4" w:space="0" w:color="auto"/>
              <w:left w:val="single" w:sz="4" w:space="0" w:color="auto"/>
              <w:bottom w:val="single" w:sz="12" w:space="0" w:color="auto"/>
              <w:right w:val="single" w:sz="4"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45</w:t>
            </w:r>
          </w:p>
        </w:tc>
        <w:tc>
          <w:tcPr>
            <w:tcW w:w="1196" w:type="dxa"/>
            <w:tcBorders>
              <w:top w:val="single" w:sz="4" w:space="0" w:color="auto"/>
              <w:left w:val="single" w:sz="4" w:space="0" w:color="auto"/>
              <w:bottom w:val="single" w:sz="12" w:space="0" w:color="auto"/>
              <w:right w:val="single" w:sz="12" w:space="0" w:color="auto"/>
            </w:tcBorders>
            <w:vAlign w:val="center"/>
          </w:tcPr>
          <w:p w:rsidR="005766CE" w:rsidRDefault="00363C7F" w:rsidP="00900F64">
            <w:pPr>
              <w:adjustRightInd w:val="0"/>
              <w:snapToGrid w:val="0"/>
              <w:jc w:val="center"/>
              <w:rPr>
                <w:rFonts w:eastAsia="仿宋"/>
                <w:bCs/>
                <w:szCs w:val="21"/>
              </w:rPr>
            </w:pPr>
            <w:r>
              <w:rPr>
                <w:rFonts w:eastAsia="仿宋"/>
                <w:bCs/>
                <w:szCs w:val="21"/>
              </w:rPr>
              <w:t>/</w:t>
            </w:r>
          </w:p>
        </w:tc>
      </w:tr>
    </w:tbl>
    <w:p w:rsidR="005766CE" w:rsidRDefault="00363C7F" w:rsidP="00900F64">
      <w:pPr>
        <w:spacing w:line="360" w:lineRule="auto"/>
        <w:ind w:firstLineChars="200" w:firstLine="562"/>
        <w:rPr>
          <w:rFonts w:eastAsia="仿宋"/>
          <w:b/>
          <w:bCs/>
          <w:sz w:val="28"/>
        </w:rPr>
      </w:pPr>
      <w:r>
        <w:rPr>
          <w:rFonts w:eastAsia="仿宋"/>
          <w:b/>
          <w:bCs/>
          <w:sz w:val="28"/>
        </w:rPr>
        <w:t>3</w:t>
      </w:r>
      <w:r>
        <w:rPr>
          <w:rFonts w:eastAsia="仿宋" w:hint="eastAsia"/>
          <w:b/>
          <w:bCs/>
          <w:sz w:val="28"/>
        </w:rPr>
        <w:t>、</w:t>
      </w:r>
      <w:r>
        <w:rPr>
          <w:rFonts w:eastAsia="仿宋"/>
          <w:b/>
          <w:bCs/>
          <w:sz w:val="28"/>
        </w:rPr>
        <w:t>噪声</w:t>
      </w:r>
    </w:p>
    <w:p w:rsidR="005766CE" w:rsidRDefault="00363C7F" w:rsidP="00900F64">
      <w:pPr>
        <w:ind w:firstLineChars="200" w:firstLine="560"/>
        <w:jc w:val="left"/>
      </w:pPr>
      <w:r>
        <w:rPr>
          <w:rFonts w:eastAsia="仿宋"/>
          <w:sz w:val="28"/>
          <w:lang w:val="zh-CN"/>
        </w:rPr>
        <w:t>运营期噪声执行</w:t>
      </w:r>
      <w:bookmarkStart w:id="70" w:name="OLE_LINK21"/>
      <w:bookmarkStart w:id="71" w:name="OLE_LINK22"/>
      <w:r>
        <w:rPr>
          <w:rFonts w:eastAsia="仿宋"/>
          <w:sz w:val="28"/>
          <w:lang w:val="zh-CN"/>
        </w:rPr>
        <w:t>《工业企业厂界环境噪声排放标准》（</w:t>
      </w:r>
      <w:r>
        <w:rPr>
          <w:rFonts w:eastAsia="仿宋"/>
          <w:sz w:val="28"/>
          <w:lang w:val="zh-CN"/>
        </w:rPr>
        <w:t>GB12348-2008</w:t>
      </w:r>
      <w:r>
        <w:rPr>
          <w:rFonts w:eastAsia="仿宋"/>
          <w:sz w:val="28"/>
          <w:lang w:val="zh-CN"/>
        </w:rPr>
        <w:t>）中</w:t>
      </w:r>
      <w:r>
        <w:rPr>
          <w:rFonts w:eastAsia="仿宋"/>
          <w:sz w:val="28"/>
          <w:lang w:val="zh-CN"/>
        </w:rPr>
        <w:t>2</w:t>
      </w:r>
      <w:r>
        <w:rPr>
          <w:rFonts w:eastAsia="仿宋"/>
          <w:sz w:val="28"/>
          <w:lang w:val="zh-CN"/>
        </w:rPr>
        <w:t>类标准</w:t>
      </w:r>
      <w:bookmarkEnd w:id="70"/>
      <w:bookmarkEnd w:id="71"/>
      <w:r>
        <w:rPr>
          <w:rFonts w:eastAsia="仿宋"/>
          <w:sz w:val="28"/>
          <w:lang w:val="zh-CN"/>
        </w:rPr>
        <w:t>；标准限值见下表</w:t>
      </w:r>
      <w:r>
        <w:t>。</w:t>
      </w:r>
    </w:p>
    <w:p w:rsidR="005766CE" w:rsidRDefault="00363C7F" w:rsidP="00900F64">
      <w:pPr>
        <w:ind w:firstLine="482"/>
        <w:jc w:val="center"/>
        <w:rPr>
          <w:rFonts w:eastAsia="仿宋"/>
          <w:b/>
          <w:bCs/>
          <w:sz w:val="24"/>
          <w:lang w:val="zh-CN" w:bidi="zh-CN"/>
        </w:rPr>
      </w:pPr>
      <w:r>
        <w:rPr>
          <w:rFonts w:eastAsia="仿宋"/>
          <w:b/>
          <w:bCs/>
          <w:sz w:val="24"/>
          <w:lang w:val="zh-CN" w:bidi="zh-CN"/>
        </w:rPr>
        <w:t>表</w:t>
      </w:r>
      <w:r>
        <w:rPr>
          <w:rFonts w:eastAsia="仿宋" w:hint="eastAsia"/>
          <w:b/>
          <w:bCs/>
          <w:sz w:val="24"/>
          <w:lang w:bidi="zh-CN"/>
        </w:rPr>
        <w:t>2</w:t>
      </w:r>
      <w:r>
        <w:rPr>
          <w:rFonts w:eastAsia="仿宋"/>
          <w:b/>
          <w:bCs/>
          <w:sz w:val="24"/>
          <w:lang w:val="zh-CN" w:bidi="zh-CN"/>
        </w:rPr>
        <w:t>-</w:t>
      </w:r>
      <w:r>
        <w:rPr>
          <w:rFonts w:eastAsia="仿宋" w:hint="eastAsia"/>
          <w:b/>
          <w:bCs/>
          <w:sz w:val="24"/>
          <w:lang w:bidi="zh-CN"/>
        </w:rPr>
        <w:t>4</w:t>
      </w:r>
      <w:r>
        <w:rPr>
          <w:rFonts w:eastAsia="仿宋"/>
          <w:b/>
          <w:bCs/>
          <w:sz w:val="24"/>
          <w:lang w:val="zh-CN" w:bidi="zh-CN"/>
        </w:rPr>
        <w:t xml:space="preserve">    </w:t>
      </w:r>
      <w:r>
        <w:rPr>
          <w:rFonts w:eastAsia="仿宋"/>
          <w:b/>
          <w:bCs/>
          <w:sz w:val="24"/>
          <w:lang w:val="zh-CN" w:bidi="zh-CN"/>
        </w:rPr>
        <w:t>噪声污染物排放标准限值</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top w:w="28" w:type="dxa"/>
          <w:left w:w="28" w:type="dxa"/>
          <w:bottom w:w="28" w:type="dxa"/>
          <w:right w:w="28" w:type="dxa"/>
        </w:tblCellMar>
        <w:tblLook w:val="04A0" w:firstRow="1" w:lastRow="0" w:firstColumn="1" w:lastColumn="0" w:noHBand="0" w:noVBand="1"/>
      </w:tblPr>
      <w:tblGrid>
        <w:gridCol w:w="1452"/>
        <w:gridCol w:w="2647"/>
        <w:gridCol w:w="1424"/>
        <w:gridCol w:w="1828"/>
        <w:gridCol w:w="1732"/>
      </w:tblGrid>
      <w:tr w:rsidR="005766CE">
        <w:trPr>
          <w:trHeight w:val="397"/>
          <w:jc w:val="center"/>
        </w:trPr>
        <w:tc>
          <w:tcPr>
            <w:tcW w:w="1305" w:type="dxa"/>
            <w:vMerge w:val="restart"/>
            <w:vAlign w:val="center"/>
          </w:tcPr>
          <w:p w:rsidR="005766CE" w:rsidRDefault="00363C7F" w:rsidP="00900F64">
            <w:pPr>
              <w:adjustRightInd w:val="0"/>
              <w:snapToGrid w:val="0"/>
              <w:jc w:val="center"/>
              <w:rPr>
                <w:rFonts w:eastAsia="仿宋"/>
                <w:b/>
                <w:bCs/>
                <w:szCs w:val="21"/>
              </w:rPr>
            </w:pPr>
            <w:r>
              <w:rPr>
                <w:rFonts w:eastAsia="仿宋" w:hint="eastAsia"/>
                <w:b/>
                <w:bCs/>
                <w:szCs w:val="21"/>
              </w:rPr>
              <w:t>项目</w:t>
            </w:r>
          </w:p>
        </w:tc>
        <w:tc>
          <w:tcPr>
            <w:tcW w:w="2379" w:type="dxa"/>
            <w:vMerge w:val="restart"/>
            <w:vAlign w:val="center"/>
          </w:tcPr>
          <w:p w:rsidR="005766CE" w:rsidRDefault="00363C7F" w:rsidP="00900F64">
            <w:pPr>
              <w:adjustRightInd w:val="0"/>
              <w:snapToGrid w:val="0"/>
              <w:jc w:val="center"/>
              <w:rPr>
                <w:rFonts w:eastAsia="仿宋"/>
                <w:b/>
                <w:bCs/>
                <w:szCs w:val="21"/>
              </w:rPr>
            </w:pPr>
            <w:r>
              <w:rPr>
                <w:rFonts w:eastAsia="仿宋" w:hint="eastAsia"/>
                <w:b/>
                <w:bCs/>
                <w:szCs w:val="21"/>
              </w:rPr>
              <w:t>标准</w:t>
            </w:r>
          </w:p>
        </w:tc>
        <w:tc>
          <w:tcPr>
            <w:tcW w:w="1280" w:type="dxa"/>
            <w:vMerge w:val="restart"/>
            <w:vAlign w:val="center"/>
          </w:tcPr>
          <w:p w:rsidR="005766CE" w:rsidRDefault="00363C7F" w:rsidP="00900F64">
            <w:pPr>
              <w:adjustRightInd w:val="0"/>
              <w:snapToGrid w:val="0"/>
              <w:jc w:val="center"/>
              <w:rPr>
                <w:rFonts w:eastAsia="仿宋"/>
                <w:b/>
                <w:bCs/>
                <w:szCs w:val="21"/>
              </w:rPr>
            </w:pPr>
            <w:r>
              <w:rPr>
                <w:rFonts w:eastAsia="仿宋" w:hint="eastAsia"/>
                <w:b/>
                <w:bCs/>
                <w:szCs w:val="21"/>
              </w:rPr>
              <w:t>类别</w:t>
            </w:r>
          </w:p>
        </w:tc>
        <w:tc>
          <w:tcPr>
            <w:tcW w:w="3200" w:type="dxa"/>
            <w:gridSpan w:val="2"/>
            <w:vAlign w:val="center"/>
          </w:tcPr>
          <w:p w:rsidR="005766CE" w:rsidRDefault="00363C7F" w:rsidP="00900F64">
            <w:pPr>
              <w:adjustRightInd w:val="0"/>
              <w:snapToGrid w:val="0"/>
              <w:jc w:val="center"/>
              <w:rPr>
                <w:rFonts w:eastAsia="仿宋"/>
                <w:b/>
                <w:bCs/>
                <w:szCs w:val="21"/>
              </w:rPr>
            </w:pPr>
            <w:r>
              <w:rPr>
                <w:rFonts w:eastAsia="仿宋" w:hint="eastAsia"/>
                <w:b/>
                <w:bCs/>
                <w:szCs w:val="21"/>
              </w:rPr>
              <w:t>标准限值</w:t>
            </w:r>
            <w:r>
              <w:rPr>
                <w:rFonts w:eastAsia="仿宋" w:hint="eastAsia"/>
                <w:b/>
                <w:bCs/>
                <w:szCs w:val="21"/>
              </w:rPr>
              <w:t>dB(A)</w:t>
            </w:r>
          </w:p>
        </w:tc>
      </w:tr>
      <w:tr w:rsidR="005766CE">
        <w:trPr>
          <w:trHeight w:val="397"/>
          <w:jc w:val="center"/>
        </w:trPr>
        <w:tc>
          <w:tcPr>
            <w:tcW w:w="1305" w:type="dxa"/>
            <w:vMerge/>
            <w:vAlign w:val="center"/>
          </w:tcPr>
          <w:p w:rsidR="005766CE" w:rsidRDefault="005766CE" w:rsidP="00900F64">
            <w:pPr>
              <w:adjustRightInd w:val="0"/>
              <w:snapToGrid w:val="0"/>
              <w:jc w:val="center"/>
              <w:rPr>
                <w:rFonts w:eastAsia="仿宋"/>
                <w:b/>
                <w:bCs/>
                <w:szCs w:val="21"/>
              </w:rPr>
            </w:pPr>
          </w:p>
        </w:tc>
        <w:tc>
          <w:tcPr>
            <w:tcW w:w="2379" w:type="dxa"/>
            <w:vMerge/>
            <w:vAlign w:val="center"/>
          </w:tcPr>
          <w:p w:rsidR="005766CE" w:rsidRDefault="005766CE" w:rsidP="00900F64">
            <w:pPr>
              <w:adjustRightInd w:val="0"/>
              <w:snapToGrid w:val="0"/>
              <w:jc w:val="center"/>
              <w:rPr>
                <w:rFonts w:eastAsia="仿宋"/>
                <w:b/>
                <w:bCs/>
                <w:szCs w:val="21"/>
              </w:rPr>
            </w:pPr>
          </w:p>
        </w:tc>
        <w:tc>
          <w:tcPr>
            <w:tcW w:w="1280" w:type="dxa"/>
            <w:vMerge/>
            <w:vAlign w:val="center"/>
          </w:tcPr>
          <w:p w:rsidR="005766CE" w:rsidRDefault="005766CE" w:rsidP="00900F64">
            <w:pPr>
              <w:adjustRightInd w:val="0"/>
              <w:snapToGrid w:val="0"/>
              <w:jc w:val="center"/>
              <w:rPr>
                <w:rFonts w:eastAsia="仿宋"/>
                <w:b/>
                <w:bCs/>
                <w:szCs w:val="21"/>
              </w:rPr>
            </w:pPr>
          </w:p>
        </w:tc>
        <w:tc>
          <w:tcPr>
            <w:tcW w:w="1643" w:type="dxa"/>
            <w:vAlign w:val="center"/>
          </w:tcPr>
          <w:p w:rsidR="005766CE" w:rsidRDefault="00363C7F" w:rsidP="00900F64">
            <w:pPr>
              <w:adjustRightInd w:val="0"/>
              <w:snapToGrid w:val="0"/>
              <w:jc w:val="center"/>
              <w:rPr>
                <w:rFonts w:eastAsia="仿宋"/>
                <w:b/>
                <w:bCs/>
                <w:szCs w:val="21"/>
              </w:rPr>
            </w:pPr>
            <w:r>
              <w:rPr>
                <w:rFonts w:eastAsia="仿宋" w:hint="eastAsia"/>
                <w:b/>
                <w:bCs/>
                <w:szCs w:val="21"/>
              </w:rPr>
              <w:t>昼间</w:t>
            </w:r>
          </w:p>
        </w:tc>
        <w:tc>
          <w:tcPr>
            <w:tcW w:w="1557" w:type="dxa"/>
            <w:vAlign w:val="center"/>
          </w:tcPr>
          <w:p w:rsidR="005766CE" w:rsidRDefault="00363C7F" w:rsidP="00900F64">
            <w:pPr>
              <w:adjustRightInd w:val="0"/>
              <w:snapToGrid w:val="0"/>
              <w:jc w:val="center"/>
              <w:rPr>
                <w:rFonts w:eastAsia="仿宋"/>
                <w:b/>
                <w:bCs/>
                <w:szCs w:val="21"/>
              </w:rPr>
            </w:pPr>
            <w:r>
              <w:rPr>
                <w:rFonts w:eastAsia="仿宋" w:hint="eastAsia"/>
                <w:b/>
                <w:bCs/>
                <w:szCs w:val="21"/>
              </w:rPr>
              <w:t>夜间</w:t>
            </w:r>
          </w:p>
        </w:tc>
      </w:tr>
      <w:tr w:rsidR="005766CE">
        <w:trPr>
          <w:trHeight w:val="397"/>
          <w:jc w:val="center"/>
        </w:trPr>
        <w:tc>
          <w:tcPr>
            <w:tcW w:w="1305" w:type="dxa"/>
            <w:vAlign w:val="center"/>
          </w:tcPr>
          <w:p w:rsidR="005766CE" w:rsidRDefault="00363C7F" w:rsidP="00900F64">
            <w:pPr>
              <w:adjustRightInd w:val="0"/>
              <w:snapToGrid w:val="0"/>
              <w:jc w:val="center"/>
              <w:rPr>
                <w:rFonts w:eastAsia="仿宋"/>
                <w:szCs w:val="21"/>
              </w:rPr>
            </w:pPr>
            <w:r>
              <w:rPr>
                <w:rFonts w:eastAsia="仿宋" w:hint="eastAsia"/>
                <w:szCs w:val="21"/>
              </w:rPr>
              <w:t>运营期</w:t>
            </w:r>
          </w:p>
        </w:tc>
        <w:tc>
          <w:tcPr>
            <w:tcW w:w="2379" w:type="dxa"/>
            <w:vAlign w:val="center"/>
          </w:tcPr>
          <w:p w:rsidR="005766CE" w:rsidRDefault="00363C7F" w:rsidP="00900F64">
            <w:pPr>
              <w:adjustRightInd w:val="0"/>
              <w:snapToGrid w:val="0"/>
              <w:jc w:val="center"/>
              <w:rPr>
                <w:rFonts w:eastAsia="仿宋"/>
                <w:szCs w:val="21"/>
              </w:rPr>
            </w:pPr>
            <w:r>
              <w:rPr>
                <w:rFonts w:eastAsia="仿宋"/>
                <w:szCs w:val="21"/>
              </w:rPr>
              <w:t>《工业企业厂界环境噪声排放标准》（</w:t>
            </w:r>
            <w:r>
              <w:rPr>
                <w:rFonts w:eastAsia="仿宋"/>
                <w:szCs w:val="21"/>
              </w:rPr>
              <w:t>GB12348-2008</w:t>
            </w:r>
            <w:r>
              <w:rPr>
                <w:rFonts w:eastAsia="仿宋"/>
                <w:szCs w:val="21"/>
              </w:rPr>
              <w:t>）</w:t>
            </w:r>
          </w:p>
        </w:tc>
        <w:tc>
          <w:tcPr>
            <w:tcW w:w="1280" w:type="dxa"/>
            <w:vAlign w:val="center"/>
          </w:tcPr>
          <w:p w:rsidR="005766CE" w:rsidRDefault="00363C7F" w:rsidP="00900F64">
            <w:pPr>
              <w:adjustRightInd w:val="0"/>
              <w:snapToGrid w:val="0"/>
              <w:jc w:val="center"/>
              <w:rPr>
                <w:rFonts w:eastAsia="仿宋"/>
                <w:szCs w:val="21"/>
              </w:rPr>
            </w:pPr>
            <w:r>
              <w:rPr>
                <w:rFonts w:eastAsia="仿宋" w:hint="eastAsia"/>
                <w:szCs w:val="21"/>
              </w:rPr>
              <w:t>2</w:t>
            </w:r>
            <w:r>
              <w:rPr>
                <w:rFonts w:eastAsia="仿宋" w:hint="eastAsia"/>
                <w:szCs w:val="21"/>
              </w:rPr>
              <w:t>类</w:t>
            </w:r>
          </w:p>
        </w:tc>
        <w:tc>
          <w:tcPr>
            <w:tcW w:w="1643" w:type="dxa"/>
            <w:vAlign w:val="center"/>
          </w:tcPr>
          <w:p w:rsidR="005766CE" w:rsidRDefault="00363C7F" w:rsidP="00900F64">
            <w:pPr>
              <w:adjustRightInd w:val="0"/>
              <w:snapToGrid w:val="0"/>
              <w:jc w:val="center"/>
              <w:rPr>
                <w:rFonts w:eastAsia="仿宋"/>
                <w:szCs w:val="21"/>
              </w:rPr>
            </w:pPr>
            <w:r>
              <w:rPr>
                <w:rFonts w:eastAsia="仿宋" w:hint="eastAsia"/>
                <w:szCs w:val="21"/>
              </w:rPr>
              <w:t>60</w:t>
            </w:r>
          </w:p>
        </w:tc>
        <w:tc>
          <w:tcPr>
            <w:tcW w:w="1557" w:type="dxa"/>
            <w:vAlign w:val="center"/>
          </w:tcPr>
          <w:p w:rsidR="005766CE" w:rsidRDefault="00363C7F" w:rsidP="00900F64">
            <w:pPr>
              <w:adjustRightInd w:val="0"/>
              <w:snapToGrid w:val="0"/>
              <w:jc w:val="center"/>
              <w:rPr>
                <w:rFonts w:eastAsia="仿宋"/>
                <w:szCs w:val="21"/>
              </w:rPr>
            </w:pPr>
            <w:r>
              <w:rPr>
                <w:rFonts w:eastAsia="仿宋" w:hint="eastAsia"/>
                <w:szCs w:val="21"/>
              </w:rPr>
              <w:t>50</w:t>
            </w:r>
          </w:p>
        </w:tc>
      </w:tr>
    </w:tbl>
    <w:p w:rsidR="005766CE" w:rsidRDefault="00363C7F" w:rsidP="00900F64">
      <w:pPr>
        <w:adjustRightInd w:val="0"/>
        <w:snapToGrid w:val="0"/>
        <w:spacing w:beforeLines="50" w:before="156" w:line="360" w:lineRule="auto"/>
        <w:ind w:firstLineChars="200" w:firstLine="562"/>
        <w:rPr>
          <w:rFonts w:eastAsia="仿宋"/>
          <w:b/>
          <w:bCs/>
          <w:sz w:val="28"/>
          <w:szCs w:val="24"/>
        </w:rPr>
      </w:pPr>
      <w:r>
        <w:rPr>
          <w:rFonts w:eastAsia="仿宋" w:hint="eastAsia"/>
          <w:b/>
          <w:bCs/>
          <w:sz w:val="28"/>
          <w:szCs w:val="24"/>
        </w:rPr>
        <w:t>4</w:t>
      </w:r>
      <w:r>
        <w:rPr>
          <w:rFonts w:eastAsia="仿宋"/>
          <w:b/>
          <w:bCs/>
          <w:sz w:val="28"/>
          <w:szCs w:val="24"/>
        </w:rPr>
        <w:t>、固体废弃物</w:t>
      </w:r>
    </w:p>
    <w:p w:rsidR="005766CE" w:rsidRDefault="00363C7F" w:rsidP="00900F64">
      <w:pPr>
        <w:ind w:firstLineChars="200" w:firstLine="560"/>
        <w:jc w:val="left"/>
      </w:pPr>
      <w:r w:rsidRPr="00B16AA9">
        <w:rPr>
          <w:rFonts w:eastAsia="仿宋"/>
          <w:sz w:val="28"/>
          <w:szCs w:val="28"/>
        </w:rPr>
        <w:t>一般固体废物执行《一般工业固体废物贮存和填埋污染控制标准》（</w:t>
      </w:r>
      <w:r w:rsidRPr="00B16AA9">
        <w:rPr>
          <w:rFonts w:eastAsia="仿宋"/>
          <w:sz w:val="28"/>
          <w:szCs w:val="28"/>
        </w:rPr>
        <w:t>GB18599-2020</w:t>
      </w:r>
      <w:r w:rsidRPr="00B16AA9">
        <w:rPr>
          <w:rFonts w:eastAsia="仿宋"/>
          <w:sz w:val="28"/>
          <w:szCs w:val="28"/>
        </w:rPr>
        <w:t>）中有关规定；《危险废物贮存污染控制标准》（</w:t>
      </w:r>
      <w:r w:rsidRPr="00B16AA9">
        <w:rPr>
          <w:rFonts w:eastAsia="仿宋"/>
          <w:sz w:val="28"/>
          <w:szCs w:val="28"/>
        </w:rPr>
        <w:t>GB18597-20</w:t>
      </w:r>
      <w:r>
        <w:rPr>
          <w:rFonts w:eastAsia="仿宋" w:hint="eastAsia"/>
          <w:sz w:val="28"/>
          <w:lang w:val="zh-CN"/>
        </w:rPr>
        <w:t>23</w:t>
      </w:r>
      <w:r>
        <w:rPr>
          <w:rFonts w:eastAsia="仿宋"/>
          <w:sz w:val="28"/>
          <w:lang w:val="zh-CN"/>
        </w:rPr>
        <w:t>）</w:t>
      </w:r>
      <w:r>
        <w:rPr>
          <w:rFonts w:eastAsia="仿宋"/>
          <w:kern w:val="0"/>
          <w:sz w:val="28"/>
          <w:szCs w:val="28"/>
        </w:rPr>
        <w:t>中相关要求</w:t>
      </w:r>
      <w:r>
        <w:rPr>
          <w:rFonts w:eastAsia="仿宋"/>
          <w:sz w:val="28"/>
          <w:lang w:val="zh-CN"/>
        </w:rPr>
        <w:t>。</w:t>
      </w:r>
    </w:p>
    <w:p w:rsidR="005766CE" w:rsidRDefault="00363C7F" w:rsidP="00900F64">
      <w:pPr>
        <w:pStyle w:val="2000"/>
      </w:pPr>
      <w:bookmarkStart w:id="72" w:name="_Toc149119184"/>
      <w:r>
        <w:rPr>
          <w:rFonts w:hint="eastAsia"/>
        </w:rPr>
        <w:t xml:space="preserve">2.4 </w:t>
      </w:r>
      <w:r>
        <w:rPr>
          <w:rFonts w:hint="eastAsia"/>
        </w:rPr>
        <w:t>环境功能区划及环境空气质量</w:t>
      </w:r>
      <w:bookmarkEnd w:id="72"/>
    </w:p>
    <w:p w:rsidR="005766CE" w:rsidRPr="00B16AA9" w:rsidRDefault="00363C7F" w:rsidP="00900F64">
      <w:pPr>
        <w:spacing w:line="360" w:lineRule="auto"/>
        <w:ind w:firstLineChars="200" w:firstLine="560"/>
        <w:rPr>
          <w:rFonts w:eastAsia="仿宋"/>
          <w:sz w:val="28"/>
          <w:szCs w:val="28"/>
        </w:rPr>
      </w:pPr>
      <w:bookmarkStart w:id="73" w:name="_Toc421483197"/>
      <w:r w:rsidRPr="00B16AA9">
        <w:rPr>
          <w:rFonts w:eastAsia="仿宋" w:hint="eastAsia"/>
          <w:sz w:val="28"/>
          <w:szCs w:val="28"/>
        </w:rPr>
        <w:t>（</w:t>
      </w:r>
      <w:r w:rsidRPr="00B16AA9">
        <w:rPr>
          <w:rFonts w:eastAsia="仿宋" w:hint="eastAsia"/>
          <w:sz w:val="28"/>
          <w:szCs w:val="28"/>
        </w:rPr>
        <w:t>1</w:t>
      </w:r>
      <w:r w:rsidRPr="00B16AA9">
        <w:rPr>
          <w:rFonts w:eastAsia="仿宋" w:hint="eastAsia"/>
          <w:sz w:val="28"/>
          <w:szCs w:val="28"/>
        </w:rPr>
        <w:t>）环境空气质量现状：根据厂区环境功能区划，企业所在区域属于环境空气功能区二类功能区。</w:t>
      </w:r>
      <w:bookmarkStart w:id="74" w:name="_Toc25374"/>
      <w:r w:rsidRPr="00B16AA9">
        <w:rPr>
          <w:rFonts w:eastAsia="仿宋" w:hint="eastAsia"/>
          <w:sz w:val="28"/>
          <w:szCs w:val="28"/>
        </w:rPr>
        <w:t>环境空气质量满足《环境空气质量标准》（</w:t>
      </w:r>
      <w:r w:rsidRPr="00B16AA9">
        <w:rPr>
          <w:rFonts w:eastAsia="仿宋" w:hint="eastAsia"/>
          <w:sz w:val="28"/>
          <w:szCs w:val="28"/>
        </w:rPr>
        <w:t>GB3095-2012</w:t>
      </w:r>
      <w:r w:rsidRPr="00B16AA9">
        <w:rPr>
          <w:rFonts w:eastAsia="仿宋" w:hint="eastAsia"/>
          <w:sz w:val="28"/>
          <w:szCs w:val="28"/>
        </w:rPr>
        <w:t>）二级标准。</w:t>
      </w:r>
    </w:p>
    <w:p w:rsidR="005766CE" w:rsidRPr="00B16AA9" w:rsidRDefault="00363C7F" w:rsidP="00B16AA9">
      <w:pPr>
        <w:spacing w:line="360" w:lineRule="auto"/>
        <w:ind w:firstLineChars="200" w:firstLine="560"/>
        <w:rPr>
          <w:rFonts w:eastAsia="仿宋"/>
          <w:sz w:val="28"/>
          <w:szCs w:val="28"/>
        </w:rPr>
      </w:pPr>
      <w:r w:rsidRPr="00B16AA9">
        <w:rPr>
          <w:rFonts w:eastAsia="仿宋" w:hint="eastAsia"/>
          <w:sz w:val="28"/>
          <w:szCs w:val="28"/>
        </w:rPr>
        <w:t>（</w:t>
      </w:r>
      <w:r w:rsidRPr="00B16AA9">
        <w:rPr>
          <w:rFonts w:eastAsia="仿宋" w:hint="eastAsia"/>
          <w:sz w:val="28"/>
          <w:szCs w:val="28"/>
        </w:rPr>
        <w:t>2</w:t>
      </w:r>
      <w:r w:rsidRPr="00B16AA9">
        <w:rPr>
          <w:rFonts w:eastAsia="仿宋" w:hint="eastAsia"/>
          <w:sz w:val="28"/>
          <w:szCs w:val="28"/>
        </w:rPr>
        <w:t>）地表水质量现状：可满足《地表水环境质量标准》（</w:t>
      </w:r>
      <w:r w:rsidRPr="00B16AA9">
        <w:rPr>
          <w:rFonts w:eastAsia="仿宋" w:hint="eastAsia"/>
          <w:sz w:val="28"/>
          <w:szCs w:val="28"/>
        </w:rPr>
        <w:t>GB3838-2002</w:t>
      </w:r>
      <w:r w:rsidRPr="00B16AA9">
        <w:rPr>
          <w:rFonts w:eastAsia="仿宋" w:hint="eastAsia"/>
          <w:sz w:val="28"/>
          <w:szCs w:val="28"/>
        </w:rPr>
        <w:t>）Ⅱ类标准要求。</w:t>
      </w:r>
    </w:p>
    <w:p w:rsidR="005766CE" w:rsidRPr="00B16AA9" w:rsidRDefault="00363C7F" w:rsidP="00B16AA9">
      <w:pPr>
        <w:spacing w:line="360" w:lineRule="auto"/>
        <w:ind w:firstLineChars="200" w:firstLine="560"/>
        <w:rPr>
          <w:rFonts w:eastAsia="仿宋"/>
          <w:sz w:val="28"/>
          <w:szCs w:val="28"/>
        </w:rPr>
      </w:pPr>
      <w:r w:rsidRPr="00B16AA9">
        <w:rPr>
          <w:rFonts w:eastAsia="仿宋" w:hint="eastAsia"/>
          <w:sz w:val="28"/>
          <w:szCs w:val="28"/>
        </w:rPr>
        <w:t>（</w:t>
      </w:r>
      <w:r w:rsidRPr="00B16AA9">
        <w:rPr>
          <w:rFonts w:eastAsia="仿宋" w:hint="eastAsia"/>
          <w:sz w:val="28"/>
          <w:szCs w:val="28"/>
        </w:rPr>
        <w:t>3</w:t>
      </w:r>
      <w:r w:rsidRPr="00B16AA9">
        <w:rPr>
          <w:rFonts w:eastAsia="仿宋" w:hint="eastAsia"/>
          <w:sz w:val="28"/>
          <w:szCs w:val="28"/>
        </w:rPr>
        <w:t>）地下水环境现状：满足《地下水环境质量标准》（</w:t>
      </w:r>
      <w:r w:rsidRPr="00B16AA9">
        <w:rPr>
          <w:rFonts w:eastAsia="仿宋" w:hint="eastAsia"/>
          <w:sz w:val="28"/>
          <w:szCs w:val="28"/>
        </w:rPr>
        <w:t>GB/T14848-93</w:t>
      </w:r>
      <w:r w:rsidRPr="00B16AA9">
        <w:rPr>
          <w:rFonts w:eastAsia="仿宋" w:hint="eastAsia"/>
          <w:sz w:val="28"/>
          <w:szCs w:val="28"/>
        </w:rPr>
        <w:t>）中</w:t>
      </w:r>
      <w:r w:rsidRPr="00B16AA9">
        <w:rPr>
          <w:rFonts w:eastAsia="仿宋" w:hint="eastAsia"/>
          <w:sz w:val="28"/>
          <w:szCs w:val="28"/>
        </w:rPr>
        <w:t>III</w:t>
      </w:r>
      <w:r w:rsidRPr="00B16AA9">
        <w:rPr>
          <w:rFonts w:eastAsia="仿宋" w:hint="eastAsia"/>
          <w:sz w:val="28"/>
          <w:szCs w:val="28"/>
        </w:rPr>
        <w:t>类标准。</w:t>
      </w:r>
    </w:p>
    <w:p w:rsidR="005766CE" w:rsidRDefault="00363C7F" w:rsidP="00B16AA9">
      <w:pPr>
        <w:spacing w:line="360" w:lineRule="auto"/>
        <w:ind w:firstLineChars="200" w:firstLine="560"/>
        <w:rPr>
          <w:rFonts w:eastAsia="仿宋"/>
          <w:sz w:val="28"/>
          <w:lang w:val="zh-CN"/>
        </w:rPr>
      </w:pPr>
      <w:r w:rsidRPr="00B16AA9">
        <w:rPr>
          <w:rFonts w:eastAsia="仿宋" w:hint="eastAsia"/>
          <w:sz w:val="28"/>
          <w:szCs w:val="28"/>
        </w:rPr>
        <w:t>（</w:t>
      </w:r>
      <w:r w:rsidRPr="00B16AA9">
        <w:rPr>
          <w:rFonts w:eastAsia="仿宋" w:hint="eastAsia"/>
          <w:sz w:val="28"/>
          <w:szCs w:val="28"/>
        </w:rPr>
        <w:t>5</w:t>
      </w:r>
      <w:r w:rsidRPr="00B16AA9">
        <w:rPr>
          <w:rFonts w:eastAsia="仿宋" w:hint="eastAsia"/>
          <w:sz w:val="28"/>
          <w:szCs w:val="28"/>
        </w:rPr>
        <w:t>）土壤环境</w:t>
      </w:r>
      <w:r>
        <w:rPr>
          <w:rFonts w:eastAsia="仿宋" w:hint="eastAsia"/>
          <w:sz w:val="28"/>
          <w:lang w:val="zh-CN"/>
        </w:rPr>
        <w:t>质量现状：项目所在地土壤满足《土壤环境质量农用地土壤污染风险管控标准（试行）》（</w:t>
      </w:r>
      <w:r>
        <w:rPr>
          <w:rFonts w:eastAsia="仿宋" w:hint="eastAsia"/>
          <w:sz w:val="28"/>
          <w:lang w:val="zh-CN"/>
        </w:rPr>
        <w:t>GB15618-2018</w:t>
      </w:r>
      <w:r>
        <w:rPr>
          <w:rFonts w:eastAsia="仿宋" w:hint="eastAsia"/>
          <w:sz w:val="28"/>
          <w:lang w:val="zh-CN"/>
        </w:rPr>
        <w:t>）表</w:t>
      </w:r>
      <w:r>
        <w:rPr>
          <w:rFonts w:eastAsia="仿宋" w:hint="eastAsia"/>
          <w:sz w:val="28"/>
          <w:lang w:val="zh-CN"/>
        </w:rPr>
        <w:t>1</w:t>
      </w:r>
      <w:r>
        <w:rPr>
          <w:rFonts w:eastAsia="仿宋" w:hint="eastAsia"/>
          <w:sz w:val="28"/>
          <w:lang w:val="zh-CN"/>
        </w:rPr>
        <w:t>中风险筛选值和《土壤环境质量农用地土壤污染风险管控标准（试行）》（</w:t>
      </w:r>
      <w:r>
        <w:rPr>
          <w:rFonts w:eastAsia="仿宋" w:hint="eastAsia"/>
          <w:sz w:val="28"/>
          <w:lang w:val="zh-CN"/>
        </w:rPr>
        <w:t>GB15618-2018</w:t>
      </w:r>
      <w:r>
        <w:rPr>
          <w:rFonts w:eastAsia="仿宋" w:hint="eastAsia"/>
          <w:sz w:val="28"/>
          <w:lang w:val="zh-CN"/>
        </w:rPr>
        <w:t>）表</w:t>
      </w:r>
      <w:r>
        <w:rPr>
          <w:rFonts w:eastAsia="仿宋" w:hint="eastAsia"/>
          <w:sz w:val="28"/>
          <w:lang w:val="zh-CN"/>
        </w:rPr>
        <w:t>1</w:t>
      </w:r>
      <w:r>
        <w:rPr>
          <w:rFonts w:eastAsia="仿宋" w:hint="eastAsia"/>
          <w:sz w:val="28"/>
          <w:lang w:val="zh-CN"/>
        </w:rPr>
        <w:t>中</w:t>
      </w:r>
      <w:r>
        <w:rPr>
          <w:rFonts w:eastAsia="仿宋" w:hint="eastAsia"/>
          <w:sz w:val="28"/>
          <w:lang w:val="zh-CN"/>
        </w:rPr>
        <w:t>pH</w:t>
      </w:r>
      <w:r>
        <w:rPr>
          <w:rFonts w:eastAsia="仿宋" w:hint="eastAsia"/>
          <w:sz w:val="28"/>
          <w:lang w:val="zh-CN"/>
        </w:rPr>
        <w:t>＞</w:t>
      </w:r>
      <w:r>
        <w:rPr>
          <w:rFonts w:eastAsia="仿宋" w:hint="eastAsia"/>
          <w:sz w:val="28"/>
          <w:lang w:val="zh-CN"/>
        </w:rPr>
        <w:t>7.5</w:t>
      </w:r>
      <w:r>
        <w:rPr>
          <w:rFonts w:eastAsia="仿宋" w:hint="eastAsia"/>
          <w:sz w:val="28"/>
          <w:lang w:val="zh-CN"/>
        </w:rPr>
        <w:t>中其他风险筛选值，项目所在地土壤现状良好。</w:t>
      </w:r>
    </w:p>
    <w:p w:rsidR="005766CE" w:rsidRDefault="00363C7F" w:rsidP="00900F64">
      <w:pPr>
        <w:pStyle w:val="2000"/>
      </w:pPr>
      <w:bookmarkStart w:id="75" w:name="_Toc149119185"/>
      <w:bookmarkEnd w:id="73"/>
      <w:bookmarkEnd w:id="74"/>
      <w:r>
        <w:t>2.</w:t>
      </w:r>
      <w:r>
        <w:rPr>
          <w:rFonts w:hint="eastAsia"/>
        </w:rPr>
        <w:t>5</w:t>
      </w:r>
      <w:r>
        <w:t xml:space="preserve"> </w:t>
      </w:r>
      <w:r>
        <w:t>周边环境敏感点</w:t>
      </w:r>
      <w:bookmarkEnd w:id="59"/>
      <w:bookmarkEnd w:id="60"/>
      <w:bookmarkEnd w:id="61"/>
      <w:bookmarkEnd w:id="75"/>
    </w:p>
    <w:p w:rsidR="005766CE" w:rsidRDefault="00363C7F" w:rsidP="00900F64">
      <w:pPr>
        <w:spacing w:line="360" w:lineRule="auto"/>
        <w:ind w:firstLineChars="200" w:firstLine="560"/>
        <w:jc w:val="left"/>
        <w:rPr>
          <w:rFonts w:eastAsia="仿宋"/>
          <w:sz w:val="28"/>
        </w:rPr>
      </w:pPr>
      <w:bookmarkStart w:id="76" w:name="_Toc9328"/>
      <w:bookmarkStart w:id="77" w:name="_Toc18331"/>
      <w:bookmarkStart w:id="78" w:name="_Toc22777_WPSOffice_Level2"/>
      <w:r>
        <w:rPr>
          <w:rFonts w:eastAsia="仿宋" w:hint="eastAsia"/>
          <w:sz w:val="28"/>
        </w:rPr>
        <w:t>经调查</w:t>
      </w:r>
      <w:r>
        <w:rPr>
          <w:rFonts w:eastAsia="仿宋"/>
          <w:sz w:val="28"/>
        </w:rPr>
        <w:t>，本地区不属于特殊保护区、社会关注区、</w:t>
      </w:r>
      <w:r>
        <w:rPr>
          <w:rFonts w:eastAsia="仿宋" w:hint="eastAsia"/>
          <w:sz w:val="28"/>
        </w:rPr>
        <w:t>生态</w:t>
      </w:r>
      <w:r>
        <w:rPr>
          <w:rFonts w:eastAsia="仿宋"/>
          <w:sz w:val="28"/>
        </w:rPr>
        <w:t>脆弱区</w:t>
      </w:r>
      <w:r>
        <w:rPr>
          <w:rFonts w:eastAsia="仿宋" w:hint="eastAsia"/>
          <w:sz w:val="28"/>
        </w:rPr>
        <w:t>和</w:t>
      </w:r>
      <w:r>
        <w:rPr>
          <w:rFonts w:eastAsia="仿宋"/>
          <w:sz w:val="28"/>
        </w:rPr>
        <w:t>特殊地貌景观区；经实地调查了解，</w:t>
      </w:r>
      <w:r>
        <w:rPr>
          <w:rFonts w:eastAsia="仿宋" w:hint="eastAsia"/>
          <w:sz w:val="28"/>
        </w:rPr>
        <w:t>评价区内</w:t>
      </w:r>
      <w:r>
        <w:rPr>
          <w:rFonts w:eastAsia="仿宋"/>
          <w:sz w:val="28"/>
        </w:rPr>
        <w:t>也无重点保护文物</w:t>
      </w:r>
      <w:r>
        <w:rPr>
          <w:rFonts w:eastAsia="仿宋" w:hint="eastAsia"/>
          <w:sz w:val="28"/>
        </w:rPr>
        <w:t>、</w:t>
      </w:r>
      <w:r>
        <w:rPr>
          <w:rFonts w:eastAsia="仿宋"/>
          <w:sz w:val="28"/>
        </w:rPr>
        <w:t>古迹</w:t>
      </w:r>
      <w:r>
        <w:rPr>
          <w:rFonts w:eastAsia="仿宋" w:hint="eastAsia"/>
          <w:sz w:val="28"/>
        </w:rPr>
        <w:t>植物</w:t>
      </w:r>
      <w:r>
        <w:rPr>
          <w:rFonts w:eastAsia="仿宋"/>
          <w:sz w:val="28"/>
        </w:rPr>
        <w:t>、动物及人文景观等。</w:t>
      </w:r>
    </w:p>
    <w:p w:rsidR="005766CE" w:rsidRDefault="00363C7F" w:rsidP="00900F64">
      <w:pPr>
        <w:spacing w:line="360" w:lineRule="auto"/>
        <w:ind w:firstLineChars="200" w:firstLine="560"/>
        <w:jc w:val="left"/>
        <w:rPr>
          <w:rFonts w:eastAsia="仿宋"/>
          <w:sz w:val="28"/>
        </w:rPr>
      </w:pPr>
      <w:bookmarkStart w:id="79" w:name="_Toc6816"/>
      <w:bookmarkStart w:id="80" w:name="_Toc9294"/>
      <w:bookmarkStart w:id="81" w:name="_Toc511333684"/>
      <w:bookmarkStart w:id="82" w:name="_Toc15088"/>
      <w:bookmarkStart w:id="83" w:name="_Toc20221"/>
      <w:bookmarkStart w:id="84" w:name="_Toc5580"/>
      <w:bookmarkStart w:id="85" w:name="_Toc20681"/>
      <w:bookmarkStart w:id="86" w:name="_Toc19524"/>
      <w:bookmarkStart w:id="87" w:name="_Toc70407032"/>
      <w:bookmarkStart w:id="88" w:name="_Toc9951"/>
      <w:bookmarkStart w:id="89" w:name="_Toc26643"/>
      <w:bookmarkStart w:id="90" w:name="_Toc28579"/>
      <w:bookmarkStart w:id="91" w:name="_Toc18664"/>
      <w:bookmarkStart w:id="92" w:name="_Toc22112"/>
      <w:bookmarkStart w:id="93" w:name="_Toc4843"/>
      <w:r>
        <w:rPr>
          <w:rFonts w:eastAsia="仿宋"/>
          <w:sz w:val="28"/>
        </w:rPr>
        <w:t>根据环境现状调查和建设项目污染特征，确定本项目的主要环境保护目标</w:t>
      </w:r>
      <w:r>
        <w:rPr>
          <w:rFonts w:eastAsia="仿宋" w:hint="eastAsia"/>
          <w:sz w:val="28"/>
        </w:rPr>
        <w:t>。</w:t>
      </w:r>
    </w:p>
    <w:p w:rsidR="005766CE" w:rsidRDefault="00363C7F" w:rsidP="00900F64">
      <w:pPr>
        <w:spacing w:line="360" w:lineRule="auto"/>
        <w:ind w:firstLineChars="200" w:firstLine="560"/>
        <w:jc w:val="left"/>
        <w:rPr>
          <w:rFonts w:eastAsia="仿宋"/>
          <w:sz w:val="28"/>
        </w:rPr>
      </w:pPr>
      <w:r>
        <w:rPr>
          <w:rFonts w:eastAsia="仿宋"/>
          <w:sz w:val="28"/>
        </w:rPr>
        <w:t>环境空气：项目厂界外</w:t>
      </w:r>
      <w:r>
        <w:rPr>
          <w:rFonts w:eastAsia="仿宋"/>
          <w:sz w:val="28"/>
        </w:rPr>
        <w:t>500m</w:t>
      </w:r>
      <w:r>
        <w:rPr>
          <w:rFonts w:eastAsia="仿宋"/>
          <w:sz w:val="28"/>
        </w:rPr>
        <w:t>范围内无自然保护区、风景名胜区、居住区、文化区和农村地区中人群较集中的区域等保护目标</w:t>
      </w:r>
      <w:r>
        <w:rPr>
          <w:rFonts w:eastAsia="仿宋" w:hint="eastAsia"/>
          <w:sz w:val="28"/>
        </w:rPr>
        <w:t>；</w:t>
      </w:r>
    </w:p>
    <w:p w:rsidR="005766CE" w:rsidRDefault="00363C7F" w:rsidP="00900F64">
      <w:pPr>
        <w:spacing w:line="360" w:lineRule="auto"/>
        <w:ind w:firstLineChars="200" w:firstLine="560"/>
        <w:jc w:val="left"/>
        <w:rPr>
          <w:rFonts w:eastAsia="仿宋"/>
          <w:sz w:val="28"/>
        </w:rPr>
      </w:pPr>
      <w:r>
        <w:rPr>
          <w:rFonts w:eastAsia="仿宋"/>
          <w:sz w:val="28"/>
        </w:rPr>
        <w:t>地下水环境：项目厂界外</w:t>
      </w:r>
      <w:r>
        <w:rPr>
          <w:rFonts w:eastAsia="仿宋"/>
          <w:sz w:val="28"/>
        </w:rPr>
        <w:t>500m</w:t>
      </w:r>
      <w:r>
        <w:rPr>
          <w:rFonts w:eastAsia="仿宋"/>
          <w:sz w:val="28"/>
        </w:rPr>
        <w:t>范围内不涉及地下水集中式饮用水水源和热水、温泉等特殊地下水资源</w:t>
      </w:r>
      <w:r>
        <w:rPr>
          <w:rFonts w:eastAsia="仿宋" w:hint="eastAsia"/>
          <w:sz w:val="28"/>
        </w:rPr>
        <w:t>，无地下水保护目标；</w:t>
      </w:r>
    </w:p>
    <w:p w:rsidR="005766CE" w:rsidRDefault="00363C7F" w:rsidP="00900F64">
      <w:pPr>
        <w:spacing w:line="360" w:lineRule="auto"/>
        <w:ind w:firstLineChars="200" w:firstLine="560"/>
        <w:jc w:val="left"/>
        <w:rPr>
          <w:rFonts w:eastAsia="仿宋"/>
          <w:sz w:val="28"/>
        </w:rPr>
      </w:pPr>
      <w:r>
        <w:rPr>
          <w:rFonts w:eastAsia="仿宋"/>
          <w:sz w:val="28"/>
        </w:rPr>
        <w:t>生态环境：项目</w:t>
      </w:r>
      <w:r>
        <w:rPr>
          <w:rFonts w:eastAsia="仿宋" w:hint="eastAsia"/>
          <w:sz w:val="28"/>
        </w:rPr>
        <w:t>位于西咸新区秦汉新城周陵</w:t>
      </w:r>
      <w:proofErr w:type="gramStart"/>
      <w:r>
        <w:rPr>
          <w:rFonts w:eastAsia="仿宋" w:hint="eastAsia"/>
          <w:sz w:val="28"/>
        </w:rPr>
        <w:t>街道天</w:t>
      </w:r>
      <w:proofErr w:type="gramEnd"/>
      <w:r>
        <w:rPr>
          <w:rFonts w:eastAsia="仿宋" w:hint="eastAsia"/>
          <w:sz w:val="28"/>
        </w:rPr>
        <w:t>工一路与周武路十字长信工业园</w:t>
      </w:r>
      <w:r>
        <w:rPr>
          <w:rFonts w:eastAsia="仿宋" w:hint="eastAsia"/>
          <w:sz w:val="28"/>
        </w:rPr>
        <w:t>29</w:t>
      </w:r>
      <w:r>
        <w:rPr>
          <w:rFonts w:eastAsia="仿宋" w:hint="eastAsia"/>
          <w:sz w:val="28"/>
        </w:rPr>
        <w:t>号，项目所租赁大楼为独栋建筑</w:t>
      </w:r>
      <w:r>
        <w:rPr>
          <w:rFonts w:eastAsia="仿宋"/>
          <w:sz w:val="28"/>
        </w:rPr>
        <w:t>，不涉及新增用地</w:t>
      </w:r>
      <w:r>
        <w:rPr>
          <w:rFonts w:eastAsia="仿宋" w:hint="eastAsia"/>
          <w:sz w:val="28"/>
        </w:rPr>
        <w:t>，无生态保护目标。</w:t>
      </w:r>
    </w:p>
    <w:p w:rsidR="005766CE" w:rsidRDefault="00363C7F" w:rsidP="00900F64">
      <w:pPr>
        <w:pStyle w:val="2000"/>
      </w:pPr>
      <w:bookmarkStart w:id="94" w:name="_Toc149119186"/>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t xml:space="preserve">2.5 </w:t>
      </w:r>
      <w:r>
        <w:t>涉及环境风险物质情况</w:t>
      </w:r>
      <w:bookmarkEnd w:id="76"/>
      <w:bookmarkEnd w:id="77"/>
      <w:bookmarkEnd w:id="78"/>
      <w:bookmarkEnd w:id="94"/>
    </w:p>
    <w:p w:rsidR="005766CE" w:rsidRDefault="00363C7F" w:rsidP="00900F64">
      <w:pPr>
        <w:pStyle w:val="3"/>
      </w:pPr>
      <w:bookmarkStart w:id="95" w:name="_Toc401654913"/>
      <w:bookmarkStart w:id="96" w:name="_Toc14036"/>
      <w:r>
        <w:t xml:space="preserve">2.5.1 </w:t>
      </w:r>
      <w:r>
        <w:t>环境风险物质储运情况</w:t>
      </w:r>
      <w:bookmarkEnd w:id="95"/>
      <w:bookmarkEnd w:id="96"/>
    </w:p>
    <w:p w:rsidR="005766CE" w:rsidRDefault="00363C7F" w:rsidP="00900F64">
      <w:pPr>
        <w:spacing w:line="360" w:lineRule="auto"/>
        <w:ind w:firstLineChars="200" w:firstLine="560"/>
        <w:jc w:val="left"/>
        <w:rPr>
          <w:rFonts w:eastAsia="仿宋"/>
          <w:sz w:val="28"/>
          <w:szCs w:val="28"/>
        </w:rPr>
      </w:pPr>
      <w:bookmarkStart w:id="97" w:name="_Toc498359915"/>
      <w:r>
        <w:rPr>
          <w:rFonts w:eastAsia="仿宋"/>
          <w:sz w:val="28"/>
          <w:szCs w:val="28"/>
        </w:rPr>
        <w:t>本公司主要涉及的</w:t>
      </w:r>
      <w:r>
        <w:rPr>
          <w:rFonts w:eastAsia="仿宋" w:hint="eastAsia"/>
          <w:sz w:val="28"/>
          <w:szCs w:val="28"/>
        </w:rPr>
        <w:t>风</w:t>
      </w:r>
      <w:r>
        <w:rPr>
          <w:rFonts w:eastAsia="仿宋"/>
          <w:sz w:val="28"/>
          <w:szCs w:val="28"/>
        </w:rPr>
        <w:t>险物质为</w:t>
      </w:r>
      <w:r>
        <w:rPr>
          <w:rFonts w:eastAsia="仿宋" w:hint="eastAsia"/>
          <w:sz w:val="28"/>
          <w:szCs w:val="28"/>
        </w:rPr>
        <w:t>乙醇、盐酸等</w:t>
      </w:r>
      <w:r>
        <w:rPr>
          <w:rFonts w:eastAsia="仿宋"/>
          <w:sz w:val="28"/>
          <w:szCs w:val="28"/>
        </w:rPr>
        <w:t>。</w:t>
      </w:r>
    </w:p>
    <w:p w:rsidR="005766CE" w:rsidRDefault="00363C7F" w:rsidP="00900F64">
      <w:pPr>
        <w:widowControl/>
        <w:jc w:val="center"/>
        <w:rPr>
          <w:rFonts w:eastAsia="仿宋"/>
          <w:b/>
          <w:bCs/>
          <w:kern w:val="0"/>
          <w:sz w:val="24"/>
          <w:szCs w:val="24"/>
        </w:rPr>
      </w:pPr>
      <w:bookmarkStart w:id="98" w:name="_Toc3542_WPSOffice_Level2"/>
      <w:r>
        <w:rPr>
          <w:rFonts w:eastAsia="仿宋"/>
          <w:b/>
          <w:sz w:val="24"/>
          <w:szCs w:val="24"/>
        </w:rPr>
        <w:t>表</w:t>
      </w:r>
      <w:r>
        <w:rPr>
          <w:rFonts w:eastAsia="仿宋"/>
          <w:b/>
          <w:sz w:val="24"/>
          <w:szCs w:val="24"/>
        </w:rPr>
        <w:t>2-</w:t>
      </w:r>
      <w:r>
        <w:rPr>
          <w:rFonts w:eastAsia="仿宋" w:hint="eastAsia"/>
          <w:b/>
          <w:sz w:val="24"/>
          <w:szCs w:val="24"/>
        </w:rPr>
        <w:t>5</w:t>
      </w:r>
      <w:r>
        <w:rPr>
          <w:rFonts w:eastAsia="仿宋"/>
          <w:b/>
          <w:sz w:val="24"/>
          <w:szCs w:val="24"/>
        </w:rPr>
        <w:t xml:space="preserve">  </w:t>
      </w:r>
      <w:bookmarkEnd w:id="98"/>
      <w:r>
        <w:rPr>
          <w:rFonts w:eastAsia="仿宋" w:hint="eastAsia"/>
          <w:b/>
          <w:sz w:val="24"/>
          <w:szCs w:val="24"/>
        </w:rPr>
        <w:t xml:space="preserve"> </w:t>
      </w:r>
      <w:r>
        <w:rPr>
          <w:rFonts w:eastAsia="仿宋" w:hint="eastAsia"/>
          <w:b/>
          <w:bCs/>
          <w:kern w:val="0"/>
          <w:sz w:val="24"/>
          <w:szCs w:val="24"/>
        </w:rPr>
        <w:t xml:space="preserve"> </w:t>
      </w:r>
      <w:r>
        <w:rPr>
          <w:rFonts w:eastAsia="仿宋"/>
          <w:b/>
          <w:sz w:val="24"/>
          <w:szCs w:val="24"/>
        </w:rPr>
        <w:t>环境风险物质与临界量表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53"/>
        <w:gridCol w:w="1775"/>
        <w:gridCol w:w="1629"/>
        <w:gridCol w:w="1483"/>
        <w:gridCol w:w="1887"/>
        <w:gridCol w:w="1316"/>
      </w:tblGrid>
      <w:tr w:rsidR="005766CE">
        <w:trPr>
          <w:trHeight w:val="397"/>
          <w:jc w:val="center"/>
        </w:trPr>
        <w:tc>
          <w:tcPr>
            <w:tcW w:w="624" w:type="pct"/>
            <w:vAlign w:val="center"/>
          </w:tcPr>
          <w:p w:rsidR="005766CE" w:rsidRDefault="00363C7F" w:rsidP="00900F64">
            <w:pPr>
              <w:adjustRightInd w:val="0"/>
              <w:snapToGrid w:val="0"/>
              <w:jc w:val="center"/>
              <w:rPr>
                <w:rFonts w:eastAsia="仿宋"/>
                <w:b/>
                <w:bCs/>
                <w:szCs w:val="21"/>
              </w:rPr>
            </w:pPr>
            <w:r>
              <w:rPr>
                <w:rFonts w:eastAsia="仿宋"/>
                <w:b/>
                <w:bCs/>
                <w:szCs w:val="21"/>
              </w:rPr>
              <w:t>类别</w:t>
            </w:r>
          </w:p>
        </w:tc>
        <w:tc>
          <w:tcPr>
            <w:tcW w:w="960" w:type="pct"/>
            <w:vAlign w:val="center"/>
          </w:tcPr>
          <w:p w:rsidR="005766CE" w:rsidRDefault="00363C7F" w:rsidP="00900F64">
            <w:pPr>
              <w:adjustRightInd w:val="0"/>
              <w:snapToGrid w:val="0"/>
              <w:jc w:val="center"/>
              <w:rPr>
                <w:rFonts w:eastAsia="仿宋"/>
                <w:b/>
                <w:bCs/>
                <w:szCs w:val="21"/>
              </w:rPr>
            </w:pPr>
            <w:r>
              <w:rPr>
                <w:rFonts w:eastAsia="仿宋"/>
                <w:b/>
                <w:bCs/>
                <w:szCs w:val="21"/>
              </w:rPr>
              <w:t>风险物质</w:t>
            </w:r>
          </w:p>
        </w:tc>
        <w:tc>
          <w:tcPr>
            <w:tcW w:w="881" w:type="pct"/>
            <w:vAlign w:val="center"/>
          </w:tcPr>
          <w:p w:rsidR="005766CE" w:rsidRDefault="00363C7F" w:rsidP="00900F64">
            <w:pPr>
              <w:adjustRightInd w:val="0"/>
              <w:snapToGrid w:val="0"/>
              <w:jc w:val="center"/>
              <w:rPr>
                <w:rFonts w:eastAsia="仿宋"/>
                <w:b/>
                <w:bCs/>
                <w:szCs w:val="21"/>
              </w:rPr>
            </w:pPr>
            <w:r>
              <w:rPr>
                <w:rFonts w:eastAsia="仿宋"/>
                <w:b/>
                <w:bCs/>
                <w:szCs w:val="21"/>
              </w:rPr>
              <w:t>最大存储量（</w:t>
            </w:r>
            <w:r>
              <w:rPr>
                <w:rFonts w:eastAsia="仿宋"/>
                <w:b/>
                <w:bCs/>
                <w:szCs w:val="21"/>
              </w:rPr>
              <w:t>t</w:t>
            </w:r>
            <w:r>
              <w:rPr>
                <w:rFonts w:eastAsia="仿宋"/>
                <w:b/>
                <w:bCs/>
                <w:szCs w:val="21"/>
              </w:rPr>
              <w:t>）</w:t>
            </w:r>
          </w:p>
        </w:tc>
        <w:tc>
          <w:tcPr>
            <w:tcW w:w="802" w:type="pct"/>
            <w:vAlign w:val="center"/>
          </w:tcPr>
          <w:p w:rsidR="005766CE" w:rsidRDefault="00363C7F" w:rsidP="00900F64">
            <w:pPr>
              <w:adjustRightInd w:val="0"/>
              <w:snapToGrid w:val="0"/>
              <w:jc w:val="center"/>
              <w:rPr>
                <w:rFonts w:eastAsia="仿宋"/>
                <w:b/>
                <w:bCs/>
                <w:szCs w:val="21"/>
              </w:rPr>
            </w:pPr>
            <w:r>
              <w:rPr>
                <w:rFonts w:eastAsia="仿宋"/>
                <w:b/>
                <w:bCs/>
                <w:szCs w:val="21"/>
              </w:rPr>
              <w:t>临界量（</w:t>
            </w:r>
            <w:r>
              <w:rPr>
                <w:rFonts w:eastAsia="仿宋"/>
                <w:b/>
                <w:bCs/>
                <w:szCs w:val="21"/>
              </w:rPr>
              <w:t>t</w:t>
            </w:r>
            <w:r>
              <w:rPr>
                <w:rFonts w:eastAsia="仿宋"/>
                <w:b/>
                <w:bCs/>
                <w:szCs w:val="21"/>
              </w:rPr>
              <w:t>）</w:t>
            </w:r>
          </w:p>
        </w:tc>
        <w:tc>
          <w:tcPr>
            <w:tcW w:w="1021" w:type="pct"/>
            <w:vAlign w:val="center"/>
          </w:tcPr>
          <w:p w:rsidR="005766CE" w:rsidRDefault="00363C7F" w:rsidP="00900F64">
            <w:pPr>
              <w:adjustRightInd w:val="0"/>
              <w:snapToGrid w:val="0"/>
              <w:jc w:val="center"/>
              <w:rPr>
                <w:rFonts w:eastAsia="仿宋"/>
                <w:b/>
                <w:bCs/>
                <w:szCs w:val="21"/>
              </w:rPr>
            </w:pPr>
            <w:r>
              <w:rPr>
                <w:rFonts w:eastAsia="仿宋"/>
                <w:b/>
                <w:bCs/>
                <w:szCs w:val="21"/>
              </w:rPr>
              <w:t>物质的数量与其临界量比值</w:t>
            </w:r>
            <w:r>
              <w:rPr>
                <w:rFonts w:eastAsia="仿宋"/>
                <w:b/>
                <w:bCs/>
                <w:szCs w:val="21"/>
              </w:rPr>
              <w:t>Q</w:t>
            </w:r>
          </w:p>
        </w:tc>
        <w:tc>
          <w:tcPr>
            <w:tcW w:w="712" w:type="pct"/>
            <w:vAlign w:val="center"/>
          </w:tcPr>
          <w:p w:rsidR="005766CE" w:rsidRDefault="00363C7F" w:rsidP="00900F64">
            <w:pPr>
              <w:adjustRightInd w:val="0"/>
              <w:snapToGrid w:val="0"/>
              <w:jc w:val="center"/>
              <w:rPr>
                <w:rFonts w:eastAsia="仿宋"/>
                <w:b/>
                <w:bCs/>
                <w:szCs w:val="21"/>
              </w:rPr>
            </w:pPr>
            <w:r>
              <w:rPr>
                <w:rFonts w:eastAsia="仿宋"/>
                <w:b/>
                <w:bCs/>
                <w:szCs w:val="21"/>
              </w:rPr>
              <w:t>Q</w:t>
            </w:r>
            <w:r>
              <w:rPr>
                <w:rFonts w:eastAsia="仿宋"/>
                <w:b/>
                <w:bCs/>
                <w:szCs w:val="21"/>
              </w:rPr>
              <w:t>合计</w:t>
            </w:r>
          </w:p>
        </w:tc>
      </w:tr>
      <w:tr w:rsidR="00D10A2B">
        <w:trPr>
          <w:trHeight w:val="397"/>
          <w:jc w:val="center"/>
        </w:trPr>
        <w:tc>
          <w:tcPr>
            <w:tcW w:w="624" w:type="pct"/>
            <w:vMerge w:val="restart"/>
            <w:vAlign w:val="center"/>
          </w:tcPr>
          <w:p w:rsidR="00D10A2B" w:rsidRDefault="00D10A2B" w:rsidP="00900F64">
            <w:pPr>
              <w:adjustRightInd w:val="0"/>
              <w:snapToGrid w:val="0"/>
              <w:jc w:val="center"/>
              <w:rPr>
                <w:rFonts w:eastAsia="仿宋"/>
                <w:szCs w:val="21"/>
              </w:rPr>
            </w:pPr>
            <w:r>
              <w:rPr>
                <w:rFonts w:eastAsia="仿宋"/>
                <w:szCs w:val="21"/>
              </w:rPr>
              <w:t>原辅料</w:t>
            </w:r>
          </w:p>
        </w:tc>
        <w:tc>
          <w:tcPr>
            <w:tcW w:w="960" w:type="pct"/>
            <w:vAlign w:val="center"/>
          </w:tcPr>
          <w:p w:rsidR="00D10A2B" w:rsidRDefault="00D10A2B" w:rsidP="00900F64">
            <w:pPr>
              <w:snapToGrid w:val="0"/>
              <w:jc w:val="center"/>
              <w:rPr>
                <w:rFonts w:eastAsia="仿宋"/>
                <w:szCs w:val="21"/>
              </w:rPr>
            </w:pPr>
            <w:r>
              <w:rPr>
                <w:rFonts w:eastAsia="仿宋"/>
                <w:szCs w:val="21"/>
              </w:rPr>
              <w:t>消毒酒精（乙醇</w:t>
            </w:r>
            <w:r>
              <w:rPr>
                <w:rFonts w:eastAsia="仿宋" w:hint="eastAsia"/>
                <w:szCs w:val="21"/>
              </w:rPr>
              <w:t>75%</w:t>
            </w:r>
            <w:r>
              <w:rPr>
                <w:rFonts w:eastAsia="仿宋" w:hint="eastAsia"/>
                <w:szCs w:val="21"/>
              </w:rPr>
              <w:t>）</w:t>
            </w:r>
          </w:p>
        </w:tc>
        <w:tc>
          <w:tcPr>
            <w:tcW w:w="881" w:type="pct"/>
            <w:vAlign w:val="center"/>
          </w:tcPr>
          <w:p w:rsidR="00D10A2B" w:rsidRDefault="00D10A2B" w:rsidP="003A0BBE">
            <w:pPr>
              <w:snapToGrid w:val="0"/>
              <w:jc w:val="center"/>
              <w:rPr>
                <w:rFonts w:eastAsia="仿宋"/>
                <w:szCs w:val="21"/>
              </w:rPr>
            </w:pPr>
            <w:r>
              <w:rPr>
                <w:rFonts w:eastAsia="仿宋" w:hint="eastAsia"/>
                <w:szCs w:val="21"/>
              </w:rPr>
              <w:t>0.000</w:t>
            </w:r>
            <w:r w:rsidR="003A0BBE">
              <w:rPr>
                <w:rFonts w:eastAsia="仿宋" w:hint="eastAsia"/>
                <w:szCs w:val="21"/>
              </w:rPr>
              <w:t>5</w:t>
            </w:r>
          </w:p>
        </w:tc>
        <w:tc>
          <w:tcPr>
            <w:tcW w:w="802" w:type="pct"/>
            <w:vAlign w:val="center"/>
          </w:tcPr>
          <w:p w:rsidR="00D10A2B" w:rsidRDefault="00D10A2B" w:rsidP="00900F64">
            <w:pPr>
              <w:snapToGrid w:val="0"/>
              <w:jc w:val="center"/>
              <w:rPr>
                <w:rFonts w:eastAsia="仿宋"/>
                <w:szCs w:val="21"/>
              </w:rPr>
            </w:pPr>
            <w:r>
              <w:rPr>
                <w:rFonts w:eastAsia="仿宋"/>
                <w:szCs w:val="21"/>
              </w:rPr>
              <w:t>10</w:t>
            </w:r>
          </w:p>
        </w:tc>
        <w:tc>
          <w:tcPr>
            <w:tcW w:w="1021" w:type="pct"/>
            <w:vAlign w:val="center"/>
          </w:tcPr>
          <w:p w:rsidR="00D10A2B" w:rsidRDefault="00D10A2B" w:rsidP="003A0BBE">
            <w:pPr>
              <w:adjustRightInd w:val="0"/>
              <w:snapToGrid w:val="0"/>
              <w:jc w:val="center"/>
              <w:rPr>
                <w:rFonts w:eastAsia="仿宋"/>
                <w:szCs w:val="21"/>
              </w:rPr>
            </w:pPr>
            <w:r>
              <w:rPr>
                <w:rFonts w:eastAsia="仿宋" w:hint="eastAsia"/>
                <w:szCs w:val="21"/>
              </w:rPr>
              <w:t>0.0000</w:t>
            </w:r>
            <w:r w:rsidR="003A0BBE">
              <w:rPr>
                <w:rFonts w:eastAsia="仿宋" w:hint="eastAsia"/>
                <w:szCs w:val="21"/>
              </w:rPr>
              <w:t>5</w:t>
            </w:r>
          </w:p>
        </w:tc>
        <w:tc>
          <w:tcPr>
            <w:tcW w:w="712" w:type="pct"/>
            <w:vMerge w:val="restart"/>
            <w:vAlign w:val="center"/>
          </w:tcPr>
          <w:p w:rsidR="00D10A2B" w:rsidRDefault="00D10A2B" w:rsidP="003A0BBE">
            <w:pPr>
              <w:adjustRightInd w:val="0"/>
              <w:snapToGrid w:val="0"/>
              <w:jc w:val="center"/>
              <w:rPr>
                <w:rFonts w:eastAsia="仿宋"/>
                <w:szCs w:val="21"/>
              </w:rPr>
            </w:pPr>
            <w:r>
              <w:rPr>
                <w:rFonts w:eastAsia="仿宋" w:hint="eastAsia"/>
                <w:szCs w:val="21"/>
              </w:rPr>
              <w:t>0.000</w:t>
            </w:r>
            <w:r w:rsidR="003A0BBE">
              <w:rPr>
                <w:rFonts w:eastAsia="仿宋" w:hint="eastAsia"/>
                <w:szCs w:val="21"/>
              </w:rPr>
              <w:t>14</w:t>
            </w:r>
          </w:p>
        </w:tc>
      </w:tr>
      <w:tr w:rsidR="00D10A2B">
        <w:trPr>
          <w:trHeight w:val="397"/>
          <w:jc w:val="center"/>
        </w:trPr>
        <w:tc>
          <w:tcPr>
            <w:tcW w:w="624" w:type="pct"/>
            <w:vMerge/>
            <w:vAlign w:val="center"/>
          </w:tcPr>
          <w:p w:rsidR="00D10A2B" w:rsidRDefault="00D10A2B" w:rsidP="00900F64">
            <w:pPr>
              <w:adjustRightInd w:val="0"/>
              <w:snapToGrid w:val="0"/>
              <w:jc w:val="center"/>
              <w:rPr>
                <w:rFonts w:eastAsia="仿宋"/>
                <w:szCs w:val="21"/>
              </w:rPr>
            </w:pPr>
          </w:p>
        </w:tc>
        <w:tc>
          <w:tcPr>
            <w:tcW w:w="960" w:type="pct"/>
            <w:vAlign w:val="center"/>
          </w:tcPr>
          <w:p w:rsidR="00D10A2B" w:rsidRDefault="00D10A2B" w:rsidP="00900F64">
            <w:pPr>
              <w:snapToGrid w:val="0"/>
              <w:jc w:val="center"/>
              <w:rPr>
                <w:rFonts w:eastAsia="仿宋"/>
                <w:szCs w:val="21"/>
              </w:rPr>
            </w:pPr>
            <w:r>
              <w:rPr>
                <w:rFonts w:eastAsia="仿宋"/>
                <w:szCs w:val="21"/>
              </w:rPr>
              <w:t>盐酸</w:t>
            </w:r>
          </w:p>
        </w:tc>
        <w:tc>
          <w:tcPr>
            <w:tcW w:w="881" w:type="pct"/>
            <w:vAlign w:val="center"/>
          </w:tcPr>
          <w:p w:rsidR="00D10A2B" w:rsidRDefault="00D10A2B" w:rsidP="00900F64">
            <w:pPr>
              <w:snapToGrid w:val="0"/>
              <w:jc w:val="center"/>
              <w:rPr>
                <w:rFonts w:eastAsia="仿宋"/>
                <w:szCs w:val="21"/>
              </w:rPr>
            </w:pPr>
            <w:r>
              <w:rPr>
                <w:rFonts w:eastAsia="仿宋"/>
                <w:szCs w:val="21"/>
              </w:rPr>
              <w:t>0.</w:t>
            </w:r>
            <w:r>
              <w:rPr>
                <w:rFonts w:eastAsia="仿宋" w:hint="eastAsia"/>
                <w:szCs w:val="21"/>
              </w:rPr>
              <w:t>000</w:t>
            </w:r>
            <w:r>
              <w:rPr>
                <w:rFonts w:eastAsia="仿宋"/>
                <w:szCs w:val="21"/>
              </w:rPr>
              <w:t>6</w:t>
            </w:r>
          </w:p>
        </w:tc>
        <w:tc>
          <w:tcPr>
            <w:tcW w:w="802" w:type="pct"/>
            <w:vAlign w:val="center"/>
          </w:tcPr>
          <w:p w:rsidR="00D10A2B" w:rsidRDefault="00D10A2B" w:rsidP="00900F64">
            <w:pPr>
              <w:snapToGrid w:val="0"/>
              <w:jc w:val="center"/>
              <w:rPr>
                <w:rFonts w:eastAsia="仿宋"/>
                <w:szCs w:val="21"/>
              </w:rPr>
            </w:pPr>
            <w:r>
              <w:rPr>
                <w:rFonts w:eastAsia="仿宋"/>
                <w:szCs w:val="21"/>
              </w:rPr>
              <w:t>7.5</w:t>
            </w:r>
          </w:p>
        </w:tc>
        <w:tc>
          <w:tcPr>
            <w:tcW w:w="1021" w:type="pct"/>
            <w:vAlign w:val="center"/>
          </w:tcPr>
          <w:p w:rsidR="00D10A2B" w:rsidRDefault="00D10A2B" w:rsidP="00900F64">
            <w:pPr>
              <w:adjustRightInd w:val="0"/>
              <w:snapToGrid w:val="0"/>
              <w:jc w:val="center"/>
              <w:rPr>
                <w:rFonts w:eastAsia="仿宋"/>
                <w:szCs w:val="21"/>
              </w:rPr>
            </w:pPr>
            <w:r>
              <w:rPr>
                <w:rFonts w:eastAsia="仿宋" w:hint="eastAsia"/>
                <w:szCs w:val="21"/>
              </w:rPr>
              <w:t>0.00008</w:t>
            </w:r>
          </w:p>
        </w:tc>
        <w:tc>
          <w:tcPr>
            <w:tcW w:w="712" w:type="pct"/>
            <w:vMerge/>
            <w:vAlign w:val="center"/>
          </w:tcPr>
          <w:p w:rsidR="00D10A2B" w:rsidRDefault="00D10A2B" w:rsidP="00900F64">
            <w:pPr>
              <w:jc w:val="center"/>
              <w:rPr>
                <w:rFonts w:eastAsia="仿宋"/>
                <w:szCs w:val="21"/>
              </w:rPr>
            </w:pPr>
          </w:p>
        </w:tc>
      </w:tr>
    </w:tbl>
    <w:p w:rsidR="005766CE" w:rsidRDefault="00363C7F" w:rsidP="00900F64">
      <w:pPr>
        <w:widowControl/>
        <w:ind w:firstLine="482"/>
        <w:jc w:val="center"/>
        <w:rPr>
          <w:rFonts w:eastAsia="仿宋"/>
          <w:b/>
          <w:sz w:val="24"/>
          <w:szCs w:val="24"/>
        </w:rPr>
      </w:pPr>
      <w:bookmarkStart w:id="99" w:name="_Toc26095"/>
      <w:bookmarkStart w:id="100" w:name="_Toc12364_WPSOffice_Level2"/>
      <w:bookmarkStart w:id="101" w:name="_Toc7504"/>
      <w:bookmarkEnd w:id="97"/>
      <w:r>
        <w:rPr>
          <w:rFonts w:eastAsia="仿宋"/>
          <w:b/>
          <w:sz w:val="24"/>
          <w:szCs w:val="24"/>
        </w:rPr>
        <w:t>表</w:t>
      </w:r>
      <w:r>
        <w:rPr>
          <w:rFonts w:eastAsia="仿宋" w:hint="eastAsia"/>
          <w:b/>
          <w:sz w:val="24"/>
          <w:szCs w:val="24"/>
        </w:rPr>
        <w:t>2</w:t>
      </w:r>
      <w:r>
        <w:rPr>
          <w:rFonts w:eastAsia="仿宋"/>
          <w:b/>
          <w:sz w:val="24"/>
          <w:szCs w:val="24"/>
        </w:rPr>
        <w:t>-</w:t>
      </w:r>
      <w:r>
        <w:rPr>
          <w:rFonts w:eastAsia="仿宋" w:hint="eastAsia"/>
          <w:b/>
          <w:sz w:val="24"/>
          <w:szCs w:val="24"/>
        </w:rPr>
        <w:t xml:space="preserve">6   </w:t>
      </w:r>
      <w:r>
        <w:rPr>
          <w:rFonts w:eastAsia="仿宋" w:hint="eastAsia"/>
          <w:b/>
          <w:sz w:val="24"/>
          <w:szCs w:val="24"/>
        </w:rPr>
        <w:t>乙醇</w:t>
      </w:r>
      <w:r>
        <w:rPr>
          <w:rFonts w:eastAsia="仿宋"/>
          <w:b/>
          <w:sz w:val="24"/>
          <w:szCs w:val="24"/>
        </w:rPr>
        <w:t>理化性质及危险特性</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89"/>
        <w:gridCol w:w="602"/>
        <w:gridCol w:w="1068"/>
        <w:gridCol w:w="1268"/>
        <w:gridCol w:w="589"/>
        <w:gridCol w:w="1037"/>
        <w:gridCol w:w="950"/>
        <w:gridCol w:w="201"/>
        <w:gridCol w:w="1970"/>
        <w:gridCol w:w="865"/>
      </w:tblGrid>
      <w:tr w:rsidR="005766CE">
        <w:trPr>
          <w:cantSplit/>
          <w:trHeight w:val="397"/>
          <w:jc w:val="center"/>
        </w:trPr>
        <w:tc>
          <w:tcPr>
            <w:tcW w:w="373" w:type="pct"/>
            <w:tcBorders>
              <w:tl2br w:val="nil"/>
              <w:tr2bl w:val="nil"/>
            </w:tcBorders>
            <w:vAlign w:val="center"/>
          </w:tcPr>
          <w:p w:rsidR="005766CE" w:rsidRDefault="00363C7F" w:rsidP="00900F64">
            <w:pPr>
              <w:autoSpaceDE w:val="0"/>
              <w:autoSpaceDN w:val="0"/>
              <w:adjustRightInd w:val="0"/>
              <w:jc w:val="center"/>
              <w:rPr>
                <w:rFonts w:eastAsia="仿宋"/>
                <w:b/>
                <w:bCs/>
                <w:kern w:val="0"/>
                <w:szCs w:val="21"/>
              </w:rPr>
            </w:pPr>
            <w:r>
              <w:rPr>
                <w:rFonts w:eastAsia="仿宋"/>
                <w:b/>
                <w:bCs/>
                <w:kern w:val="0"/>
                <w:szCs w:val="21"/>
              </w:rPr>
              <w:t>标识</w:t>
            </w:r>
          </w:p>
        </w:tc>
        <w:tc>
          <w:tcPr>
            <w:tcW w:w="2470" w:type="pct"/>
            <w:gridSpan w:val="5"/>
            <w:tcBorders>
              <w:tl2br w:val="nil"/>
              <w:tr2bl w:val="nil"/>
            </w:tcBorders>
            <w:vAlign w:val="center"/>
          </w:tcPr>
          <w:p w:rsidR="005766CE" w:rsidRDefault="00363C7F" w:rsidP="00900F64">
            <w:pPr>
              <w:autoSpaceDE w:val="0"/>
              <w:autoSpaceDN w:val="0"/>
              <w:adjustRightInd w:val="0"/>
              <w:jc w:val="center"/>
              <w:rPr>
                <w:rFonts w:eastAsia="仿宋"/>
                <w:b/>
                <w:bCs/>
                <w:kern w:val="0"/>
                <w:szCs w:val="21"/>
              </w:rPr>
            </w:pPr>
            <w:r>
              <w:rPr>
                <w:rFonts w:eastAsia="仿宋"/>
                <w:b/>
                <w:bCs/>
                <w:kern w:val="0"/>
                <w:szCs w:val="21"/>
              </w:rPr>
              <w:t>中文名：</w:t>
            </w:r>
            <w:r>
              <w:rPr>
                <w:rFonts w:eastAsia="仿宋" w:hint="eastAsia"/>
                <w:b/>
                <w:bCs/>
                <w:kern w:val="0"/>
                <w:szCs w:val="21"/>
              </w:rPr>
              <w:t>乙醇</w:t>
            </w:r>
          </w:p>
        </w:tc>
        <w:tc>
          <w:tcPr>
            <w:tcW w:w="2157" w:type="pct"/>
            <w:gridSpan w:val="4"/>
            <w:tcBorders>
              <w:tl2br w:val="nil"/>
              <w:tr2bl w:val="nil"/>
            </w:tcBorders>
            <w:vAlign w:val="center"/>
          </w:tcPr>
          <w:p w:rsidR="005766CE" w:rsidRDefault="00363C7F" w:rsidP="00900F64">
            <w:pPr>
              <w:autoSpaceDE w:val="0"/>
              <w:autoSpaceDN w:val="0"/>
              <w:adjustRightInd w:val="0"/>
              <w:jc w:val="center"/>
              <w:rPr>
                <w:rFonts w:eastAsia="仿宋"/>
                <w:b/>
                <w:bCs/>
                <w:kern w:val="0"/>
                <w:szCs w:val="21"/>
              </w:rPr>
            </w:pPr>
            <w:r>
              <w:rPr>
                <w:rFonts w:eastAsia="仿宋"/>
                <w:b/>
                <w:bCs/>
                <w:kern w:val="0"/>
                <w:szCs w:val="21"/>
              </w:rPr>
              <w:t>英文名</w:t>
            </w:r>
            <w:r>
              <w:rPr>
                <w:rFonts w:eastAsia="仿宋"/>
                <w:b/>
                <w:bCs/>
                <w:kern w:val="0"/>
                <w:szCs w:val="21"/>
                <w:lang w:val="en-GB"/>
              </w:rPr>
              <w:t>：</w:t>
            </w:r>
            <w:r>
              <w:rPr>
                <w:rFonts w:eastAsia="仿宋" w:hint="eastAsia"/>
                <w:b/>
                <w:bCs/>
                <w:kern w:val="0"/>
                <w:szCs w:val="21"/>
                <w:lang w:val="en-GB"/>
              </w:rPr>
              <w:t>Ethyl alcohol</w:t>
            </w:r>
            <w:r>
              <w:rPr>
                <w:rFonts w:eastAsia="仿宋" w:hint="eastAsia"/>
                <w:b/>
                <w:bCs/>
                <w:kern w:val="0"/>
                <w:szCs w:val="21"/>
                <w:lang w:val="en-GB"/>
              </w:rPr>
              <w:t>；</w:t>
            </w:r>
            <w:r>
              <w:rPr>
                <w:rFonts w:eastAsia="仿宋" w:hint="eastAsia"/>
                <w:b/>
                <w:bCs/>
                <w:kern w:val="0"/>
                <w:szCs w:val="21"/>
                <w:lang w:val="en-GB"/>
              </w:rPr>
              <w:t>ethanol</w:t>
            </w:r>
          </w:p>
        </w:tc>
      </w:tr>
      <w:tr w:rsidR="005766CE">
        <w:trPr>
          <w:cantSplit/>
          <w:trHeight w:val="397"/>
          <w:jc w:val="center"/>
        </w:trPr>
        <w:tc>
          <w:tcPr>
            <w:tcW w:w="373" w:type="pct"/>
            <w:vMerge w:val="restart"/>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kern w:val="0"/>
                <w:szCs w:val="21"/>
              </w:rPr>
              <w:t>理化性质</w:t>
            </w: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外观与性状</w:t>
            </w:r>
          </w:p>
        </w:tc>
        <w:tc>
          <w:tcPr>
            <w:tcW w:w="1566" w:type="pct"/>
            <w:gridSpan w:val="3"/>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无色液体，具有特殊香味</w:t>
            </w:r>
          </w:p>
        </w:tc>
        <w:tc>
          <w:tcPr>
            <w:tcW w:w="623"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闪点（</w:t>
            </w:r>
            <w:r>
              <w:rPr>
                <w:rFonts w:eastAsia="仿宋"/>
                <w:kern w:val="0"/>
                <w:szCs w:val="21"/>
              </w:rPr>
              <w:t>℃</w:t>
            </w:r>
            <w:r>
              <w:rPr>
                <w:rFonts w:eastAsia="仿宋"/>
                <w:kern w:val="0"/>
                <w:szCs w:val="21"/>
              </w:rPr>
              <w:t>）</w:t>
            </w:r>
          </w:p>
        </w:tc>
        <w:tc>
          <w:tcPr>
            <w:tcW w:w="153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12</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挥发性</w:t>
            </w:r>
          </w:p>
        </w:tc>
        <w:tc>
          <w:tcPr>
            <w:tcW w:w="686"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易挥发</w:t>
            </w:r>
          </w:p>
        </w:tc>
        <w:tc>
          <w:tcPr>
            <w:tcW w:w="880"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相对密度</w:t>
            </w:r>
          </w:p>
          <w:p w:rsidR="005766CE" w:rsidRDefault="00363C7F" w:rsidP="00900F64">
            <w:pPr>
              <w:autoSpaceDE w:val="0"/>
              <w:autoSpaceDN w:val="0"/>
              <w:adjustRightInd w:val="0"/>
              <w:jc w:val="center"/>
              <w:rPr>
                <w:rFonts w:eastAsia="仿宋"/>
                <w:kern w:val="0"/>
                <w:szCs w:val="21"/>
              </w:rPr>
            </w:pPr>
            <w:r>
              <w:rPr>
                <w:rFonts w:eastAsia="仿宋"/>
                <w:kern w:val="0"/>
                <w:szCs w:val="21"/>
              </w:rPr>
              <w:t>(</w:t>
            </w:r>
            <w:r>
              <w:rPr>
                <w:rFonts w:eastAsia="仿宋"/>
                <w:kern w:val="0"/>
                <w:szCs w:val="21"/>
              </w:rPr>
              <w:t>水</w:t>
            </w:r>
            <w:r>
              <w:rPr>
                <w:rFonts w:eastAsia="仿宋"/>
                <w:kern w:val="0"/>
                <w:szCs w:val="21"/>
              </w:rPr>
              <w:t>=1)</w:t>
            </w:r>
          </w:p>
        </w:tc>
        <w:tc>
          <w:tcPr>
            <w:tcW w:w="623"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0.79</w:t>
            </w:r>
          </w:p>
        </w:tc>
        <w:tc>
          <w:tcPr>
            <w:tcW w:w="1066"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相对密度</w:t>
            </w:r>
          </w:p>
          <w:p w:rsidR="005766CE" w:rsidRDefault="00363C7F" w:rsidP="00900F64">
            <w:pPr>
              <w:autoSpaceDE w:val="0"/>
              <w:autoSpaceDN w:val="0"/>
              <w:adjustRightInd w:val="0"/>
              <w:jc w:val="center"/>
              <w:rPr>
                <w:rFonts w:eastAsia="仿宋"/>
                <w:kern w:val="0"/>
                <w:szCs w:val="21"/>
              </w:rPr>
            </w:pPr>
            <w:r>
              <w:rPr>
                <w:rFonts w:eastAsia="仿宋"/>
                <w:kern w:val="0"/>
                <w:szCs w:val="21"/>
              </w:rPr>
              <w:t>(</w:t>
            </w:r>
            <w:r>
              <w:rPr>
                <w:rFonts w:eastAsia="仿宋"/>
                <w:kern w:val="0"/>
                <w:szCs w:val="21"/>
              </w:rPr>
              <w:t>空气</w:t>
            </w:r>
            <w:r>
              <w:rPr>
                <w:rFonts w:eastAsia="仿宋"/>
                <w:kern w:val="0"/>
                <w:szCs w:val="21"/>
              </w:rPr>
              <w:t>=1)</w:t>
            </w:r>
          </w:p>
        </w:tc>
        <w:tc>
          <w:tcPr>
            <w:tcW w:w="468"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1.59</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沸点（</w:t>
            </w:r>
            <w:r>
              <w:rPr>
                <w:rFonts w:eastAsia="仿宋"/>
                <w:kern w:val="0"/>
                <w:szCs w:val="21"/>
              </w:rPr>
              <w:t>℃</w:t>
            </w:r>
            <w:r>
              <w:rPr>
                <w:rFonts w:eastAsia="仿宋"/>
                <w:kern w:val="0"/>
                <w:szCs w:val="21"/>
              </w:rPr>
              <w:t>）</w:t>
            </w:r>
          </w:p>
        </w:tc>
        <w:tc>
          <w:tcPr>
            <w:tcW w:w="686"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78.3</w:t>
            </w:r>
          </w:p>
        </w:tc>
        <w:tc>
          <w:tcPr>
            <w:tcW w:w="1503" w:type="pct"/>
            <w:gridSpan w:val="4"/>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饱和蒸气压（</w:t>
            </w:r>
            <w:r>
              <w:rPr>
                <w:rFonts w:eastAsia="仿宋"/>
                <w:kern w:val="0"/>
                <w:szCs w:val="21"/>
              </w:rPr>
              <w:t>kPa</w:t>
            </w:r>
            <w:r>
              <w:rPr>
                <w:rFonts w:eastAsia="仿宋"/>
                <w:kern w:val="0"/>
                <w:szCs w:val="21"/>
              </w:rPr>
              <w:t>）</w:t>
            </w:r>
          </w:p>
        </w:tc>
        <w:tc>
          <w:tcPr>
            <w:tcW w:w="153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5.33(19</w:t>
            </w:r>
            <w:r>
              <w:rPr>
                <w:rFonts w:eastAsia="仿宋" w:hint="eastAsia"/>
                <w:kern w:val="0"/>
                <w:szCs w:val="21"/>
              </w:rPr>
              <w:t>℃</w:t>
            </w:r>
            <w:r>
              <w:rPr>
                <w:rFonts w:eastAsia="仿宋" w:hint="eastAsia"/>
                <w:kern w:val="0"/>
                <w:szCs w:val="21"/>
              </w:rPr>
              <w:t>)</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溶解性</w:t>
            </w:r>
          </w:p>
        </w:tc>
        <w:tc>
          <w:tcPr>
            <w:tcW w:w="3723" w:type="pct"/>
            <w:gridSpan w:val="7"/>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与水混溶，可混溶于醚、氯仿等</w:t>
            </w:r>
          </w:p>
        </w:tc>
      </w:tr>
      <w:tr w:rsidR="005766CE">
        <w:trPr>
          <w:cantSplit/>
          <w:trHeight w:val="397"/>
          <w:jc w:val="center"/>
        </w:trPr>
        <w:tc>
          <w:tcPr>
            <w:tcW w:w="373" w:type="pct"/>
            <w:vMerge w:val="restart"/>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kern w:val="0"/>
                <w:szCs w:val="21"/>
              </w:rPr>
              <w:t>燃烧爆炸危险</w:t>
            </w: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危险特性</w:t>
            </w:r>
          </w:p>
        </w:tc>
        <w:tc>
          <w:tcPr>
            <w:tcW w:w="3723" w:type="pct"/>
            <w:gridSpan w:val="7"/>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可燃液体，火灾危险性为丙</w:t>
            </w:r>
            <w:r>
              <w:rPr>
                <w:rFonts w:eastAsia="仿宋"/>
                <w:kern w:val="0"/>
                <w:szCs w:val="21"/>
              </w:rPr>
              <w:t>B</w:t>
            </w:r>
            <w:r>
              <w:rPr>
                <w:rFonts w:eastAsia="仿宋"/>
                <w:kern w:val="0"/>
                <w:szCs w:val="21"/>
              </w:rPr>
              <w:t>类；遇明火、高热可燃</w:t>
            </w:r>
            <w:r>
              <w:rPr>
                <w:rFonts w:eastAsia="仿宋" w:hint="eastAsia"/>
                <w:kern w:val="0"/>
                <w:szCs w:val="21"/>
              </w:rPr>
              <w:t>。</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稳定性</w:t>
            </w:r>
          </w:p>
        </w:tc>
        <w:tc>
          <w:tcPr>
            <w:tcW w:w="1005"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稳定</w:t>
            </w:r>
          </w:p>
        </w:tc>
        <w:tc>
          <w:tcPr>
            <w:tcW w:w="1075"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禁忌物</w:t>
            </w:r>
          </w:p>
        </w:tc>
        <w:tc>
          <w:tcPr>
            <w:tcW w:w="1643" w:type="pct"/>
            <w:gridSpan w:val="3"/>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强氧化剂、酸类</w:t>
            </w:r>
            <w:r>
              <w:rPr>
                <w:rFonts w:eastAsia="仿宋" w:hint="eastAsia"/>
                <w:kern w:val="0"/>
                <w:szCs w:val="21"/>
              </w:rPr>
              <w:t>、酸酐、胺类</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4627" w:type="pct"/>
            <w:gridSpan w:val="9"/>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易燃，其</w:t>
            </w:r>
            <w:proofErr w:type="gramStart"/>
            <w:r>
              <w:rPr>
                <w:rFonts w:eastAsia="仿宋" w:hint="eastAsia"/>
                <w:kern w:val="0"/>
                <w:szCs w:val="21"/>
              </w:rPr>
              <w:t>蒸气</w:t>
            </w:r>
            <w:proofErr w:type="gramEnd"/>
            <w:r>
              <w:rPr>
                <w:rFonts w:eastAsia="仿宋" w:hint="eastAsia"/>
                <w:kern w:val="0"/>
                <w:szCs w:val="21"/>
              </w:rPr>
              <w:t>与空气可形成爆炸性混合物，遇高热、明火会引起燃烧爆炸，与氧化剂接触会发生猛烈反应或引起燃烧。在火场中，受热的容器有爆炸的危险。其</w:t>
            </w:r>
            <w:proofErr w:type="gramStart"/>
            <w:r>
              <w:rPr>
                <w:rFonts w:eastAsia="仿宋" w:hint="eastAsia"/>
                <w:kern w:val="0"/>
                <w:szCs w:val="21"/>
              </w:rPr>
              <w:t>蒸气</w:t>
            </w:r>
            <w:proofErr w:type="gramEnd"/>
            <w:r>
              <w:rPr>
                <w:rFonts w:eastAsia="仿宋" w:hint="eastAsia"/>
                <w:kern w:val="0"/>
                <w:szCs w:val="21"/>
              </w:rPr>
              <w:t>比空气重，能在较低处扩散到相当远的地方。遇明火会引着回燃。</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4627" w:type="pct"/>
            <w:gridSpan w:val="9"/>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灭火剂：尽可能将容器从火场移至空旷处。喷水保持火场容器冷却，直至灭火结束。灭火剂：</w:t>
            </w:r>
            <w:proofErr w:type="gramStart"/>
            <w:r>
              <w:rPr>
                <w:rFonts w:eastAsia="仿宋" w:hint="eastAsia"/>
                <w:kern w:val="0"/>
                <w:szCs w:val="21"/>
              </w:rPr>
              <w:t>抗溶性</w:t>
            </w:r>
            <w:proofErr w:type="gramEnd"/>
            <w:r>
              <w:rPr>
                <w:rFonts w:eastAsia="仿宋" w:hint="eastAsia"/>
                <w:kern w:val="0"/>
                <w:szCs w:val="21"/>
              </w:rPr>
              <w:t>泡沫、干粉、二氢化碳、砂土。</w:t>
            </w:r>
          </w:p>
        </w:tc>
      </w:tr>
      <w:tr w:rsidR="005766CE">
        <w:trPr>
          <w:cantSplit/>
          <w:trHeight w:val="397"/>
          <w:jc w:val="center"/>
        </w:trPr>
        <w:tc>
          <w:tcPr>
            <w:tcW w:w="699"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健康</w:t>
            </w:r>
          </w:p>
          <w:p w:rsidR="005766CE" w:rsidRDefault="00363C7F" w:rsidP="00900F64">
            <w:pPr>
              <w:autoSpaceDE w:val="0"/>
              <w:autoSpaceDN w:val="0"/>
              <w:adjustRightInd w:val="0"/>
              <w:jc w:val="center"/>
              <w:rPr>
                <w:rFonts w:eastAsia="仿宋"/>
                <w:kern w:val="0"/>
                <w:szCs w:val="21"/>
              </w:rPr>
            </w:pPr>
            <w:r>
              <w:rPr>
                <w:rFonts w:eastAsia="仿宋"/>
                <w:kern w:val="0"/>
                <w:szCs w:val="21"/>
              </w:rPr>
              <w:t>危害</w:t>
            </w:r>
          </w:p>
        </w:tc>
        <w:tc>
          <w:tcPr>
            <w:tcW w:w="4301" w:type="pct"/>
            <w:gridSpan w:val="8"/>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吸入、食入、经皮吸收。本品为中枢神经系统抑制剂。先引起兴奋，随后抑制。急性中毒多发于口服。一股可分为兴奋、催眠、麻醉、窒息四阶段。患者进入第三或第四阶段，出现意识丧失、瞳孔扩大、呼吸不规律、体克、心力循环衰竭及呼吸停止。慢危害性影响：长期接触高浓度可引起鼻、眼、粘膜刺激症状，以及头痛、头晕、疲乏、易激动、震颤、恶心等。长期酗酒可引起多发性神经病、慢性胃炎、脂肪肝、肝硬化、心肌损害及器质性精神病等。皮肤长期接触可引起干燥、脱屑、皲裂和皮炎</w:t>
            </w:r>
            <w:r>
              <w:rPr>
                <w:rFonts w:eastAsia="仿宋"/>
                <w:kern w:val="0"/>
                <w:szCs w:val="21"/>
              </w:rPr>
              <w:t>。</w:t>
            </w:r>
          </w:p>
        </w:tc>
      </w:tr>
      <w:tr w:rsidR="005766CE">
        <w:trPr>
          <w:cantSplit/>
          <w:trHeight w:val="397"/>
          <w:jc w:val="center"/>
        </w:trPr>
        <w:tc>
          <w:tcPr>
            <w:tcW w:w="699"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急救</w:t>
            </w:r>
          </w:p>
          <w:p w:rsidR="005766CE" w:rsidRDefault="00363C7F" w:rsidP="00900F64">
            <w:pPr>
              <w:autoSpaceDE w:val="0"/>
              <w:autoSpaceDN w:val="0"/>
              <w:adjustRightInd w:val="0"/>
              <w:jc w:val="center"/>
              <w:rPr>
                <w:rFonts w:eastAsia="仿宋"/>
                <w:kern w:val="0"/>
                <w:szCs w:val="21"/>
              </w:rPr>
            </w:pPr>
            <w:r>
              <w:rPr>
                <w:rFonts w:eastAsia="仿宋"/>
                <w:kern w:val="0"/>
                <w:szCs w:val="21"/>
              </w:rPr>
              <w:t>措施</w:t>
            </w:r>
          </w:p>
        </w:tc>
        <w:tc>
          <w:tcPr>
            <w:tcW w:w="4301" w:type="pct"/>
            <w:gridSpan w:val="8"/>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皮肤接触：脱去被污染衣着，用清水冲洗。提起眼睑，用大量清水或生理盐水冲洗。就医。迅速脱离现场至空气新鲜处。</w:t>
            </w:r>
          </w:p>
          <w:p w:rsidR="005766CE" w:rsidRDefault="00363C7F" w:rsidP="00900F64">
            <w:pPr>
              <w:autoSpaceDE w:val="0"/>
              <w:autoSpaceDN w:val="0"/>
              <w:adjustRightInd w:val="0"/>
              <w:rPr>
                <w:rFonts w:eastAsia="仿宋"/>
                <w:kern w:val="0"/>
                <w:szCs w:val="21"/>
              </w:rPr>
            </w:pPr>
            <w:r>
              <w:rPr>
                <w:rFonts w:eastAsia="仿宋" w:hint="eastAsia"/>
                <w:kern w:val="0"/>
                <w:szCs w:val="21"/>
              </w:rPr>
              <w:t>食入：用足量的温水漱口，催吐。就医</w:t>
            </w:r>
            <w:r>
              <w:rPr>
                <w:rFonts w:eastAsia="仿宋"/>
                <w:kern w:val="0"/>
                <w:szCs w:val="21"/>
              </w:rPr>
              <w:t>。</w:t>
            </w:r>
          </w:p>
        </w:tc>
      </w:tr>
      <w:tr w:rsidR="005766CE">
        <w:trPr>
          <w:cantSplit/>
          <w:trHeight w:val="397"/>
          <w:jc w:val="center"/>
        </w:trPr>
        <w:tc>
          <w:tcPr>
            <w:tcW w:w="699"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防护</w:t>
            </w:r>
          </w:p>
          <w:p w:rsidR="005766CE" w:rsidRDefault="00363C7F" w:rsidP="00900F64">
            <w:pPr>
              <w:autoSpaceDE w:val="0"/>
              <w:autoSpaceDN w:val="0"/>
              <w:adjustRightInd w:val="0"/>
              <w:jc w:val="center"/>
              <w:rPr>
                <w:rFonts w:eastAsia="仿宋"/>
                <w:kern w:val="0"/>
                <w:szCs w:val="21"/>
              </w:rPr>
            </w:pPr>
            <w:r>
              <w:rPr>
                <w:rFonts w:eastAsia="仿宋"/>
                <w:kern w:val="0"/>
                <w:szCs w:val="21"/>
              </w:rPr>
              <w:t>处理</w:t>
            </w:r>
          </w:p>
        </w:tc>
        <w:tc>
          <w:tcPr>
            <w:tcW w:w="4301" w:type="pct"/>
            <w:gridSpan w:val="8"/>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工程控制：生产过程密闭，全面通风。提供安全淋浴和洗眼设备。</w:t>
            </w:r>
          </w:p>
          <w:p w:rsidR="005766CE" w:rsidRDefault="00363C7F" w:rsidP="00900F64">
            <w:pPr>
              <w:autoSpaceDE w:val="0"/>
              <w:autoSpaceDN w:val="0"/>
              <w:adjustRightInd w:val="0"/>
              <w:rPr>
                <w:rFonts w:eastAsia="仿宋"/>
                <w:kern w:val="0"/>
                <w:szCs w:val="21"/>
              </w:rPr>
            </w:pPr>
            <w:r>
              <w:rPr>
                <w:rFonts w:eastAsia="仿宋" w:hint="eastAsia"/>
                <w:kern w:val="0"/>
                <w:szCs w:val="21"/>
              </w:rPr>
              <w:t>呼吸系统防护：可能接触时，佩戴过滤式防毒面具（半面罩）。</w:t>
            </w:r>
          </w:p>
          <w:p w:rsidR="005766CE" w:rsidRDefault="00363C7F" w:rsidP="00900F64">
            <w:pPr>
              <w:autoSpaceDE w:val="0"/>
              <w:autoSpaceDN w:val="0"/>
              <w:adjustRightInd w:val="0"/>
              <w:rPr>
                <w:rFonts w:eastAsia="仿宋"/>
                <w:kern w:val="0"/>
                <w:szCs w:val="21"/>
              </w:rPr>
            </w:pPr>
            <w:r>
              <w:rPr>
                <w:rFonts w:eastAsia="仿宋" w:hint="eastAsia"/>
                <w:kern w:val="0"/>
                <w:szCs w:val="21"/>
              </w:rPr>
              <w:t>身体防护：</w:t>
            </w:r>
            <w:proofErr w:type="gramStart"/>
            <w:r>
              <w:rPr>
                <w:rFonts w:eastAsia="仿宋" w:hint="eastAsia"/>
                <w:kern w:val="0"/>
                <w:szCs w:val="21"/>
              </w:rPr>
              <w:t>穿防静电</w:t>
            </w:r>
            <w:proofErr w:type="gramEnd"/>
            <w:r>
              <w:rPr>
                <w:rFonts w:eastAsia="仿宋" w:hint="eastAsia"/>
                <w:kern w:val="0"/>
                <w:szCs w:val="21"/>
              </w:rPr>
              <w:t>工作服；</w:t>
            </w:r>
          </w:p>
          <w:p w:rsidR="005766CE" w:rsidRDefault="00363C7F" w:rsidP="00900F64">
            <w:pPr>
              <w:autoSpaceDE w:val="0"/>
              <w:autoSpaceDN w:val="0"/>
              <w:adjustRightInd w:val="0"/>
              <w:rPr>
                <w:rFonts w:eastAsia="仿宋"/>
                <w:kern w:val="0"/>
                <w:szCs w:val="21"/>
              </w:rPr>
            </w:pPr>
            <w:r>
              <w:rPr>
                <w:rFonts w:eastAsia="仿宋" w:hint="eastAsia"/>
                <w:kern w:val="0"/>
                <w:szCs w:val="21"/>
              </w:rPr>
              <w:t>手防护：戴一般</w:t>
            </w:r>
            <w:proofErr w:type="gramStart"/>
            <w:r>
              <w:rPr>
                <w:rFonts w:eastAsia="仿宋" w:hint="eastAsia"/>
                <w:kern w:val="0"/>
                <w:szCs w:val="21"/>
              </w:rPr>
              <w:t>作措施业</w:t>
            </w:r>
            <w:proofErr w:type="gramEnd"/>
            <w:r>
              <w:rPr>
                <w:rFonts w:eastAsia="仿宋" w:hint="eastAsia"/>
                <w:kern w:val="0"/>
                <w:szCs w:val="21"/>
              </w:rPr>
              <w:t>防护手套；其它：工作现场禁止吸烟</w:t>
            </w:r>
            <w:r>
              <w:rPr>
                <w:rFonts w:eastAsia="仿宋"/>
                <w:kern w:val="0"/>
                <w:szCs w:val="21"/>
              </w:rPr>
              <w:t>。</w:t>
            </w:r>
          </w:p>
        </w:tc>
      </w:tr>
      <w:tr w:rsidR="005766CE">
        <w:trPr>
          <w:cantSplit/>
          <w:trHeight w:val="397"/>
          <w:jc w:val="center"/>
        </w:trPr>
        <w:tc>
          <w:tcPr>
            <w:tcW w:w="699"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泄漏</w:t>
            </w:r>
          </w:p>
          <w:p w:rsidR="005766CE" w:rsidRDefault="00363C7F" w:rsidP="00900F64">
            <w:pPr>
              <w:autoSpaceDE w:val="0"/>
              <w:autoSpaceDN w:val="0"/>
              <w:adjustRightInd w:val="0"/>
              <w:jc w:val="center"/>
              <w:rPr>
                <w:rFonts w:eastAsia="仿宋"/>
                <w:kern w:val="0"/>
                <w:szCs w:val="21"/>
              </w:rPr>
            </w:pPr>
            <w:r>
              <w:rPr>
                <w:rFonts w:eastAsia="仿宋"/>
                <w:kern w:val="0"/>
                <w:szCs w:val="21"/>
              </w:rPr>
              <w:t>处理</w:t>
            </w:r>
          </w:p>
        </w:tc>
        <w:tc>
          <w:tcPr>
            <w:tcW w:w="4301" w:type="pct"/>
            <w:gridSpan w:val="8"/>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迅速撤离泄漏污染区人员至安全区，进行隔离，限制出入；切断火源。应急人员戴自给正压式呼吸器，穿消防防护服。尽可能切断泄漏源。防止进入下水道、排洪沟等限制性空间。小量泄漏：用砂土或其它不燃材料吸收。可用大量水冲洗，放入废水系统。大量泄漏：构筑围堤或挖坑收容，用泡沫</w:t>
            </w:r>
            <w:proofErr w:type="gramStart"/>
            <w:r>
              <w:rPr>
                <w:rFonts w:eastAsia="仿宋" w:hint="eastAsia"/>
                <w:kern w:val="0"/>
                <w:szCs w:val="21"/>
              </w:rPr>
              <w:t>复盖</w:t>
            </w:r>
            <w:proofErr w:type="gramEnd"/>
            <w:r>
              <w:rPr>
                <w:rFonts w:eastAsia="仿宋" w:hint="eastAsia"/>
                <w:kern w:val="0"/>
                <w:szCs w:val="21"/>
              </w:rPr>
              <w:t>，降低</w:t>
            </w:r>
            <w:proofErr w:type="gramStart"/>
            <w:r>
              <w:rPr>
                <w:rFonts w:eastAsia="仿宋" w:hint="eastAsia"/>
                <w:kern w:val="0"/>
                <w:szCs w:val="21"/>
              </w:rPr>
              <w:t>蒸气</w:t>
            </w:r>
            <w:proofErr w:type="gramEnd"/>
            <w:r>
              <w:rPr>
                <w:rFonts w:eastAsia="仿宋" w:hint="eastAsia"/>
                <w:kern w:val="0"/>
                <w:szCs w:val="21"/>
              </w:rPr>
              <w:t>灾害。用防爆</w:t>
            </w:r>
            <w:proofErr w:type="gramStart"/>
            <w:r>
              <w:rPr>
                <w:rFonts w:eastAsia="仿宋" w:hint="eastAsia"/>
                <w:kern w:val="0"/>
                <w:szCs w:val="21"/>
              </w:rPr>
              <w:t>泵转移</w:t>
            </w:r>
            <w:proofErr w:type="gramEnd"/>
            <w:r>
              <w:rPr>
                <w:rFonts w:eastAsia="仿宋" w:hint="eastAsia"/>
                <w:kern w:val="0"/>
                <w:szCs w:val="21"/>
              </w:rPr>
              <w:t>至槽车或专用收集器内，回收运至废物处理场所处置</w:t>
            </w:r>
            <w:r>
              <w:rPr>
                <w:rFonts w:eastAsia="仿宋"/>
                <w:kern w:val="0"/>
                <w:szCs w:val="21"/>
              </w:rPr>
              <w:t>。</w:t>
            </w:r>
          </w:p>
        </w:tc>
      </w:tr>
      <w:tr w:rsidR="005766CE">
        <w:trPr>
          <w:cantSplit/>
          <w:trHeight w:val="397"/>
          <w:jc w:val="center"/>
        </w:trPr>
        <w:tc>
          <w:tcPr>
            <w:tcW w:w="699"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储运</w:t>
            </w:r>
          </w:p>
          <w:p w:rsidR="005766CE" w:rsidRDefault="00363C7F" w:rsidP="00900F64">
            <w:pPr>
              <w:autoSpaceDE w:val="0"/>
              <w:autoSpaceDN w:val="0"/>
              <w:adjustRightInd w:val="0"/>
              <w:jc w:val="center"/>
              <w:rPr>
                <w:rFonts w:eastAsia="仿宋"/>
                <w:kern w:val="0"/>
                <w:szCs w:val="21"/>
              </w:rPr>
            </w:pPr>
            <w:r>
              <w:rPr>
                <w:rFonts w:eastAsia="仿宋"/>
                <w:kern w:val="0"/>
                <w:szCs w:val="21"/>
              </w:rPr>
              <w:t>条件</w:t>
            </w:r>
          </w:p>
        </w:tc>
        <w:tc>
          <w:tcPr>
            <w:tcW w:w="4301" w:type="pct"/>
            <w:gridSpan w:val="8"/>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储存于阴凉通风、干燥、通风良好</w:t>
            </w:r>
            <w:proofErr w:type="gramStart"/>
            <w:r>
              <w:rPr>
                <w:rFonts w:eastAsia="仿宋" w:hint="eastAsia"/>
                <w:kern w:val="0"/>
                <w:szCs w:val="21"/>
              </w:rPr>
              <w:t>的仓间内</w:t>
            </w:r>
            <w:proofErr w:type="gramEnd"/>
            <w:r>
              <w:rPr>
                <w:rFonts w:eastAsia="仿宋" w:hint="eastAsia"/>
                <w:kern w:val="0"/>
                <w:szCs w:val="21"/>
              </w:rPr>
              <w:t>，远离火种、热源。仓内温度不宜超过</w:t>
            </w:r>
            <w:r>
              <w:rPr>
                <w:rFonts w:eastAsia="仿宋" w:hint="eastAsia"/>
                <w:kern w:val="0"/>
                <w:szCs w:val="21"/>
              </w:rPr>
              <w:t>30C</w:t>
            </w:r>
            <w:r>
              <w:rPr>
                <w:rFonts w:eastAsia="仿宋" w:hint="eastAsia"/>
                <w:kern w:val="0"/>
                <w:szCs w:val="21"/>
              </w:rPr>
              <w:t>。防止阳光直射。保持容器密封。与氧化剂分开存放。储存间内的照明、通风等设施应采用防爆型，开关设在仓外，配备相应品种和数量消防器材。桶装留有墙距、</w:t>
            </w:r>
            <w:proofErr w:type="gramStart"/>
            <w:r>
              <w:rPr>
                <w:rFonts w:eastAsia="仿宋" w:hint="eastAsia"/>
                <w:kern w:val="0"/>
                <w:szCs w:val="21"/>
              </w:rPr>
              <w:t>顶距及防火</w:t>
            </w:r>
            <w:proofErr w:type="gramEnd"/>
            <w:r>
              <w:rPr>
                <w:rFonts w:eastAsia="仿宋" w:hint="eastAsia"/>
                <w:kern w:val="0"/>
                <w:szCs w:val="21"/>
              </w:rPr>
              <w:t>走道。罐储要有防火防爆措施。夏季要有降温措施，禁止使用易产生火花的工具和机械设备。灌装注意流速（不超过</w:t>
            </w:r>
            <w:r>
              <w:rPr>
                <w:rFonts w:eastAsia="仿宋" w:hint="eastAsia"/>
                <w:kern w:val="0"/>
                <w:szCs w:val="21"/>
              </w:rPr>
              <w:t>3m/s</w:t>
            </w:r>
            <w:r>
              <w:rPr>
                <w:rFonts w:eastAsia="仿宋" w:hint="eastAsia"/>
                <w:kern w:val="0"/>
                <w:szCs w:val="21"/>
              </w:rPr>
              <w:t>），有静电接地装置，防止静电积聚</w:t>
            </w:r>
            <w:r>
              <w:rPr>
                <w:rFonts w:eastAsia="仿宋"/>
                <w:kern w:val="0"/>
                <w:szCs w:val="21"/>
              </w:rPr>
              <w:t>。</w:t>
            </w:r>
          </w:p>
        </w:tc>
      </w:tr>
    </w:tbl>
    <w:p w:rsidR="005766CE" w:rsidRDefault="00363C7F" w:rsidP="00900F64">
      <w:pPr>
        <w:widowControl/>
        <w:ind w:firstLine="482"/>
        <w:jc w:val="center"/>
        <w:rPr>
          <w:rFonts w:eastAsia="仿宋"/>
          <w:b/>
          <w:sz w:val="24"/>
          <w:szCs w:val="24"/>
        </w:rPr>
      </w:pPr>
      <w:r>
        <w:rPr>
          <w:rFonts w:eastAsia="仿宋"/>
          <w:b/>
          <w:sz w:val="24"/>
          <w:szCs w:val="24"/>
        </w:rPr>
        <w:t>表</w:t>
      </w:r>
      <w:r>
        <w:rPr>
          <w:rFonts w:eastAsia="仿宋" w:hint="eastAsia"/>
          <w:b/>
          <w:sz w:val="24"/>
          <w:szCs w:val="24"/>
        </w:rPr>
        <w:t>2</w:t>
      </w:r>
      <w:r>
        <w:rPr>
          <w:rFonts w:eastAsia="仿宋"/>
          <w:b/>
          <w:sz w:val="24"/>
          <w:szCs w:val="24"/>
        </w:rPr>
        <w:t>-</w:t>
      </w:r>
      <w:r w:rsidR="00D10A2B">
        <w:rPr>
          <w:rFonts w:eastAsia="仿宋" w:hint="eastAsia"/>
          <w:b/>
          <w:sz w:val="24"/>
          <w:szCs w:val="24"/>
        </w:rPr>
        <w:t>7</w:t>
      </w:r>
      <w:r>
        <w:rPr>
          <w:rFonts w:eastAsia="仿宋" w:hint="eastAsia"/>
          <w:b/>
          <w:sz w:val="24"/>
          <w:szCs w:val="24"/>
        </w:rPr>
        <w:t xml:space="preserve">   </w:t>
      </w:r>
      <w:r>
        <w:rPr>
          <w:rFonts w:eastAsia="仿宋" w:hint="eastAsia"/>
          <w:b/>
          <w:sz w:val="24"/>
          <w:szCs w:val="24"/>
        </w:rPr>
        <w:t>盐酸</w:t>
      </w:r>
      <w:r>
        <w:rPr>
          <w:rFonts w:eastAsia="仿宋"/>
          <w:b/>
          <w:sz w:val="24"/>
          <w:szCs w:val="24"/>
        </w:rPr>
        <w:t>理化性质及危险特性</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88"/>
        <w:gridCol w:w="601"/>
        <w:gridCol w:w="1070"/>
        <w:gridCol w:w="1268"/>
        <w:gridCol w:w="1626"/>
        <w:gridCol w:w="1151"/>
        <w:gridCol w:w="1970"/>
        <w:gridCol w:w="865"/>
      </w:tblGrid>
      <w:tr w:rsidR="005766CE">
        <w:trPr>
          <w:cantSplit/>
          <w:trHeight w:val="397"/>
          <w:jc w:val="center"/>
        </w:trPr>
        <w:tc>
          <w:tcPr>
            <w:tcW w:w="373" w:type="pct"/>
            <w:tcBorders>
              <w:tl2br w:val="nil"/>
              <w:tr2bl w:val="nil"/>
            </w:tcBorders>
            <w:vAlign w:val="center"/>
          </w:tcPr>
          <w:p w:rsidR="005766CE" w:rsidRDefault="00363C7F" w:rsidP="00900F64">
            <w:pPr>
              <w:autoSpaceDE w:val="0"/>
              <w:autoSpaceDN w:val="0"/>
              <w:adjustRightInd w:val="0"/>
              <w:jc w:val="center"/>
              <w:rPr>
                <w:rFonts w:eastAsia="仿宋"/>
                <w:b/>
                <w:bCs/>
                <w:kern w:val="0"/>
                <w:szCs w:val="21"/>
              </w:rPr>
            </w:pPr>
            <w:r>
              <w:rPr>
                <w:rFonts w:eastAsia="仿宋"/>
                <w:b/>
                <w:bCs/>
                <w:kern w:val="0"/>
                <w:szCs w:val="21"/>
              </w:rPr>
              <w:t>标识</w:t>
            </w:r>
          </w:p>
        </w:tc>
        <w:tc>
          <w:tcPr>
            <w:tcW w:w="4627" w:type="pct"/>
            <w:gridSpan w:val="7"/>
            <w:tcBorders>
              <w:tl2br w:val="nil"/>
              <w:tr2bl w:val="nil"/>
            </w:tcBorders>
            <w:vAlign w:val="center"/>
          </w:tcPr>
          <w:p w:rsidR="005766CE" w:rsidRDefault="00363C7F" w:rsidP="00900F64">
            <w:pPr>
              <w:autoSpaceDE w:val="0"/>
              <w:autoSpaceDN w:val="0"/>
              <w:adjustRightInd w:val="0"/>
              <w:jc w:val="center"/>
              <w:rPr>
                <w:rFonts w:eastAsia="仿宋"/>
                <w:b/>
                <w:bCs/>
                <w:kern w:val="0"/>
                <w:szCs w:val="21"/>
              </w:rPr>
            </w:pPr>
            <w:r>
              <w:rPr>
                <w:rFonts w:eastAsia="仿宋"/>
                <w:b/>
                <w:bCs/>
                <w:kern w:val="0"/>
                <w:szCs w:val="21"/>
              </w:rPr>
              <w:t>中文名：</w:t>
            </w:r>
            <w:r>
              <w:rPr>
                <w:rFonts w:eastAsia="仿宋" w:hint="eastAsia"/>
                <w:b/>
                <w:bCs/>
                <w:kern w:val="0"/>
                <w:szCs w:val="21"/>
              </w:rPr>
              <w:t>盐酸</w:t>
            </w:r>
          </w:p>
        </w:tc>
      </w:tr>
      <w:tr w:rsidR="005766CE">
        <w:trPr>
          <w:cantSplit/>
          <w:trHeight w:val="397"/>
          <w:jc w:val="center"/>
        </w:trPr>
        <w:tc>
          <w:tcPr>
            <w:tcW w:w="373" w:type="pct"/>
            <w:vMerge w:val="restart"/>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kern w:val="0"/>
                <w:szCs w:val="21"/>
              </w:rPr>
              <w:t>理化性质</w:t>
            </w: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外观与性状</w:t>
            </w:r>
          </w:p>
        </w:tc>
        <w:tc>
          <w:tcPr>
            <w:tcW w:w="1566"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无色或微黄色发烟液体，有刺鼻的酸味</w:t>
            </w:r>
          </w:p>
        </w:tc>
        <w:tc>
          <w:tcPr>
            <w:tcW w:w="623"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闪点（</w:t>
            </w:r>
            <w:r>
              <w:rPr>
                <w:rFonts w:eastAsia="仿宋"/>
                <w:kern w:val="0"/>
                <w:szCs w:val="21"/>
              </w:rPr>
              <w:t>℃</w:t>
            </w:r>
            <w:r>
              <w:rPr>
                <w:rFonts w:eastAsia="仿宋"/>
                <w:kern w:val="0"/>
                <w:szCs w:val="21"/>
              </w:rPr>
              <w:t>）</w:t>
            </w:r>
          </w:p>
        </w:tc>
        <w:tc>
          <w:tcPr>
            <w:tcW w:w="153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熔点（</w:t>
            </w:r>
            <w:r>
              <w:rPr>
                <w:rFonts w:eastAsia="仿宋"/>
                <w:kern w:val="0"/>
                <w:szCs w:val="21"/>
              </w:rPr>
              <w:t>℃</w:t>
            </w:r>
            <w:r>
              <w:rPr>
                <w:rFonts w:eastAsia="仿宋"/>
                <w:kern w:val="0"/>
                <w:szCs w:val="21"/>
              </w:rPr>
              <w:t>）</w:t>
            </w:r>
          </w:p>
        </w:tc>
        <w:tc>
          <w:tcPr>
            <w:tcW w:w="686"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-144.8</w:t>
            </w:r>
          </w:p>
        </w:tc>
        <w:tc>
          <w:tcPr>
            <w:tcW w:w="880"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相对密度</w:t>
            </w:r>
          </w:p>
          <w:p w:rsidR="005766CE" w:rsidRDefault="00363C7F" w:rsidP="00900F64">
            <w:pPr>
              <w:autoSpaceDE w:val="0"/>
              <w:autoSpaceDN w:val="0"/>
              <w:adjustRightInd w:val="0"/>
              <w:jc w:val="center"/>
              <w:rPr>
                <w:rFonts w:eastAsia="仿宋"/>
                <w:kern w:val="0"/>
                <w:szCs w:val="21"/>
              </w:rPr>
            </w:pPr>
            <w:r>
              <w:rPr>
                <w:rFonts w:eastAsia="仿宋"/>
                <w:kern w:val="0"/>
                <w:szCs w:val="21"/>
              </w:rPr>
              <w:t>(</w:t>
            </w:r>
            <w:r>
              <w:rPr>
                <w:rFonts w:eastAsia="仿宋"/>
                <w:kern w:val="0"/>
                <w:szCs w:val="21"/>
              </w:rPr>
              <w:t>水</w:t>
            </w:r>
            <w:r>
              <w:rPr>
                <w:rFonts w:eastAsia="仿宋"/>
                <w:kern w:val="0"/>
                <w:szCs w:val="21"/>
              </w:rPr>
              <w:t>=1)</w:t>
            </w:r>
          </w:p>
        </w:tc>
        <w:tc>
          <w:tcPr>
            <w:tcW w:w="623"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1.20</w:t>
            </w:r>
          </w:p>
        </w:tc>
        <w:tc>
          <w:tcPr>
            <w:tcW w:w="1066"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相对密度</w:t>
            </w:r>
          </w:p>
          <w:p w:rsidR="005766CE" w:rsidRDefault="00363C7F" w:rsidP="00900F64">
            <w:pPr>
              <w:autoSpaceDE w:val="0"/>
              <w:autoSpaceDN w:val="0"/>
              <w:adjustRightInd w:val="0"/>
              <w:jc w:val="center"/>
              <w:rPr>
                <w:rFonts w:eastAsia="仿宋"/>
                <w:kern w:val="0"/>
                <w:szCs w:val="21"/>
              </w:rPr>
            </w:pPr>
            <w:r>
              <w:rPr>
                <w:rFonts w:eastAsia="仿宋"/>
                <w:kern w:val="0"/>
                <w:szCs w:val="21"/>
              </w:rPr>
              <w:t>(</w:t>
            </w:r>
            <w:r>
              <w:rPr>
                <w:rFonts w:eastAsia="仿宋"/>
                <w:kern w:val="0"/>
                <w:szCs w:val="21"/>
              </w:rPr>
              <w:t>空气</w:t>
            </w:r>
            <w:r>
              <w:rPr>
                <w:rFonts w:eastAsia="仿宋"/>
                <w:kern w:val="0"/>
                <w:szCs w:val="21"/>
              </w:rPr>
              <w:t>=1)</w:t>
            </w:r>
          </w:p>
        </w:tc>
        <w:tc>
          <w:tcPr>
            <w:tcW w:w="468"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1.26</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沸点（</w:t>
            </w:r>
            <w:r>
              <w:rPr>
                <w:rFonts w:eastAsia="仿宋"/>
                <w:kern w:val="0"/>
                <w:szCs w:val="21"/>
              </w:rPr>
              <w:t>℃</w:t>
            </w:r>
            <w:r>
              <w:rPr>
                <w:rFonts w:eastAsia="仿宋"/>
                <w:kern w:val="0"/>
                <w:szCs w:val="21"/>
              </w:rPr>
              <w:t>）</w:t>
            </w:r>
          </w:p>
        </w:tc>
        <w:tc>
          <w:tcPr>
            <w:tcW w:w="686" w:type="pct"/>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108.6</w:t>
            </w:r>
          </w:p>
        </w:tc>
        <w:tc>
          <w:tcPr>
            <w:tcW w:w="1503"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饱和蒸气压（</w:t>
            </w:r>
            <w:r>
              <w:rPr>
                <w:rFonts w:eastAsia="仿宋"/>
                <w:kern w:val="0"/>
                <w:szCs w:val="21"/>
              </w:rPr>
              <w:t>kPa</w:t>
            </w:r>
            <w:r>
              <w:rPr>
                <w:rFonts w:eastAsia="仿宋"/>
                <w:kern w:val="0"/>
                <w:szCs w:val="21"/>
              </w:rPr>
              <w:t>）</w:t>
            </w:r>
          </w:p>
        </w:tc>
        <w:tc>
          <w:tcPr>
            <w:tcW w:w="153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30.66</w:t>
            </w:r>
            <w:r>
              <w:rPr>
                <w:rFonts w:eastAsia="仿宋" w:hint="eastAsia"/>
                <w:kern w:val="0"/>
                <w:szCs w:val="21"/>
              </w:rPr>
              <w:t>（</w:t>
            </w:r>
            <w:r>
              <w:rPr>
                <w:rFonts w:eastAsia="仿宋" w:hint="eastAsia"/>
                <w:kern w:val="0"/>
                <w:szCs w:val="21"/>
              </w:rPr>
              <w:t>21</w:t>
            </w:r>
            <w:r>
              <w:rPr>
                <w:rFonts w:eastAsia="仿宋" w:hint="eastAsia"/>
                <w:kern w:val="0"/>
                <w:szCs w:val="21"/>
              </w:rPr>
              <w:t>℃</w:t>
            </w:r>
            <w:r>
              <w:rPr>
                <w:rFonts w:eastAsia="仿宋" w:hint="eastAsia"/>
                <w:kern w:val="0"/>
                <w:szCs w:val="21"/>
              </w:rPr>
              <w:t>)</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溶解性</w:t>
            </w:r>
          </w:p>
        </w:tc>
        <w:tc>
          <w:tcPr>
            <w:tcW w:w="3723" w:type="pct"/>
            <w:gridSpan w:val="5"/>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与水混溶，溶于碱液</w:t>
            </w:r>
            <w:r>
              <w:rPr>
                <w:rFonts w:eastAsia="仿宋"/>
                <w:kern w:val="0"/>
                <w:szCs w:val="21"/>
              </w:rPr>
              <w:t>。</w:t>
            </w:r>
          </w:p>
        </w:tc>
      </w:tr>
      <w:tr w:rsidR="005766CE">
        <w:trPr>
          <w:cantSplit/>
          <w:trHeight w:val="397"/>
          <w:jc w:val="center"/>
        </w:trPr>
        <w:tc>
          <w:tcPr>
            <w:tcW w:w="373" w:type="pct"/>
            <w:vMerge w:val="restart"/>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kern w:val="0"/>
                <w:szCs w:val="21"/>
              </w:rPr>
              <w:t>燃烧爆炸危险</w:t>
            </w: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危险特性</w:t>
            </w:r>
          </w:p>
        </w:tc>
        <w:tc>
          <w:tcPr>
            <w:tcW w:w="3723" w:type="pct"/>
            <w:gridSpan w:val="5"/>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hint="eastAsia"/>
                <w:kern w:val="0"/>
                <w:szCs w:val="21"/>
              </w:rPr>
              <w:t>能与一些活性金属粉末发生反应，放出氢气。遇氰化物能产生剧毒的氰化氢气体。与碱发生中合反应，并放出大量的热。具有强腐蚀性。</w:t>
            </w:r>
          </w:p>
        </w:tc>
      </w:tr>
      <w:tr w:rsidR="005766CE">
        <w:trPr>
          <w:cantSplit/>
          <w:trHeight w:val="397"/>
          <w:jc w:val="center"/>
        </w:trPr>
        <w:tc>
          <w:tcPr>
            <w:tcW w:w="373" w:type="pct"/>
            <w:vMerge/>
            <w:tcBorders>
              <w:tl2br w:val="nil"/>
              <w:tr2bl w:val="nil"/>
            </w:tcBorders>
            <w:vAlign w:val="center"/>
          </w:tcPr>
          <w:p w:rsidR="005766CE" w:rsidRDefault="005766CE" w:rsidP="00900F64">
            <w:pPr>
              <w:autoSpaceDE w:val="0"/>
              <w:autoSpaceDN w:val="0"/>
              <w:adjustRightInd w:val="0"/>
              <w:jc w:val="center"/>
              <w:rPr>
                <w:rFonts w:eastAsia="仿宋"/>
                <w:kern w:val="0"/>
                <w:szCs w:val="21"/>
              </w:rPr>
            </w:pPr>
          </w:p>
        </w:tc>
        <w:tc>
          <w:tcPr>
            <w:tcW w:w="904"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灭火方法</w:t>
            </w:r>
          </w:p>
        </w:tc>
        <w:tc>
          <w:tcPr>
            <w:tcW w:w="3723" w:type="pct"/>
            <w:gridSpan w:val="5"/>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用碱性物质如碳酸氢钠、碳酸钠、消石灰等中和。也可用大量水扑救</w:t>
            </w:r>
            <w:r>
              <w:rPr>
                <w:rFonts w:eastAsia="仿宋"/>
                <w:kern w:val="0"/>
                <w:szCs w:val="21"/>
              </w:rPr>
              <w:t>。</w:t>
            </w:r>
          </w:p>
        </w:tc>
      </w:tr>
      <w:tr w:rsidR="005766CE">
        <w:trPr>
          <w:cantSplit/>
          <w:trHeight w:val="397"/>
          <w:jc w:val="center"/>
        </w:trPr>
        <w:tc>
          <w:tcPr>
            <w:tcW w:w="698"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健康</w:t>
            </w:r>
          </w:p>
          <w:p w:rsidR="005766CE" w:rsidRDefault="00363C7F" w:rsidP="00900F64">
            <w:pPr>
              <w:autoSpaceDE w:val="0"/>
              <w:autoSpaceDN w:val="0"/>
              <w:adjustRightInd w:val="0"/>
              <w:jc w:val="center"/>
              <w:rPr>
                <w:rFonts w:eastAsia="仿宋"/>
                <w:kern w:val="0"/>
                <w:szCs w:val="21"/>
              </w:rPr>
            </w:pPr>
            <w:r>
              <w:rPr>
                <w:rFonts w:eastAsia="仿宋"/>
                <w:kern w:val="0"/>
                <w:szCs w:val="21"/>
              </w:rPr>
              <w:t>危害</w:t>
            </w:r>
          </w:p>
        </w:tc>
        <w:tc>
          <w:tcPr>
            <w:tcW w:w="4302" w:type="pct"/>
            <w:gridSpan w:val="6"/>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接触其</w:t>
            </w:r>
            <w:proofErr w:type="gramStart"/>
            <w:r>
              <w:rPr>
                <w:rFonts w:eastAsia="仿宋" w:hint="eastAsia"/>
                <w:kern w:val="0"/>
                <w:szCs w:val="21"/>
              </w:rPr>
              <w:t>蒸气</w:t>
            </w:r>
            <w:proofErr w:type="gramEnd"/>
            <w:r>
              <w:rPr>
                <w:rFonts w:eastAsia="仿宋" w:hint="eastAsia"/>
                <w:kern w:val="0"/>
                <w:szCs w:val="21"/>
              </w:rPr>
              <w:t>或烟雾，可引起急性中毒，出现眼结膜炎，鼻及口腔粘膜有烧灼感，鼻、齿龈出血，气管炎等。误服可引起消化道灼伤、溃疡形成，有可能引起胃穿孔、腹膜炎等。眼和皮肤接触可致灼伤。</w:t>
            </w:r>
          </w:p>
          <w:p w:rsidR="005766CE" w:rsidRDefault="00363C7F" w:rsidP="00900F64">
            <w:pPr>
              <w:autoSpaceDE w:val="0"/>
              <w:autoSpaceDN w:val="0"/>
              <w:adjustRightInd w:val="0"/>
              <w:rPr>
                <w:rFonts w:eastAsia="仿宋"/>
                <w:kern w:val="0"/>
                <w:szCs w:val="21"/>
              </w:rPr>
            </w:pPr>
            <w:r>
              <w:rPr>
                <w:rFonts w:eastAsia="仿宋" w:hint="eastAsia"/>
                <w:kern w:val="0"/>
                <w:szCs w:val="21"/>
              </w:rPr>
              <w:t>慢性影响：长期接触，引起慢性鼻炎、慢性支气管炎、牙齿酸蚀症及皮肤损害</w:t>
            </w:r>
            <w:r>
              <w:rPr>
                <w:rFonts w:eastAsia="仿宋"/>
                <w:kern w:val="0"/>
                <w:szCs w:val="21"/>
              </w:rPr>
              <w:t>。</w:t>
            </w:r>
          </w:p>
        </w:tc>
      </w:tr>
      <w:tr w:rsidR="005766CE">
        <w:trPr>
          <w:cantSplit/>
          <w:trHeight w:val="397"/>
          <w:jc w:val="center"/>
        </w:trPr>
        <w:tc>
          <w:tcPr>
            <w:tcW w:w="698"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急救</w:t>
            </w:r>
          </w:p>
          <w:p w:rsidR="005766CE" w:rsidRDefault="00363C7F" w:rsidP="00900F64">
            <w:pPr>
              <w:autoSpaceDE w:val="0"/>
              <w:autoSpaceDN w:val="0"/>
              <w:adjustRightInd w:val="0"/>
              <w:jc w:val="center"/>
              <w:rPr>
                <w:rFonts w:eastAsia="仿宋"/>
                <w:kern w:val="0"/>
                <w:szCs w:val="21"/>
              </w:rPr>
            </w:pPr>
            <w:r>
              <w:rPr>
                <w:rFonts w:eastAsia="仿宋"/>
                <w:kern w:val="0"/>
                <w:szCs w:val="21"/>
              </w:rPr>
              <w:t>措施</w:t>
            </w:r>
          </w:p>
        </w:tc>
        <w:tc>
          <w:tcPr>
            <w:tcW w:w="4302" w:type="pct"/>
            <w:gridSpan w:val="6"/>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皮肤接触：立即用水冲洗至少</w:t>
            </w:r>
            <w:r>
              <w:rPr>
                <w:rFonts w:eastAsia="仿宋" w:hint="eastAsia"/>
                <w:kern w:val="0"/>
                <w:szCs w:val="21"/>
              </w:rPr>
              <w:t>15</w:t>
            </w:r>
            <w:r>
              <w:rPr>
                <w:rFonts w:eastAsia="仿宋" w:hint="eastAsia"/>
                <w:kern w:val="0"/>
                <w:szCs w:val="21"/>
              </w:rPr>
              <w:t>分钟。或用</w:t>
            </w:r>
            <w:r>
              <w:rPr>
                <w:rFonts w:eastAsia="仿宋" w:hint="eastAsia"/>
                <w:kern w:val="0"/>
                <w:szCs w:val="21"/>
              </w:rPr>
              <w:t>2%</w:t>
            </w:r>
            <w:r>
              <w:rPr>
                <w:rFonts w:eastAsia="仿宋" w:hint="eastAsia"/>
                <w:kern w:val="0"/>
                <w:szCs w:val="21"/>
              </w:rPr>
              <w:t>碳酸氢钠溶液冲洗。若有灼伤，就医治疗。眼睛接触：立即提起眼睑，用流动清水冲洗</w:t>
            </w:r>
            <w:r>
              <w:rPr>
                <w:rFonts w:eastAsia="仿宋" w:hint="eastAsia"/>
                <w:kern w:val="0"/>
                <w:szCs w:val="21"/>
              </w:rPr>
              <w:t>10</w:t>
            </w:r>
            <w:r>
              <w:rPr>
                <w:rFonts w:eastAsia="仿宋" w:hint="eastAsia"/>
                <w:kern w:val="0"/>
                <w:szCs w:val="21"/>
              </w:rPr>
              <w:t>分钟或用</w:t>
            </w:r>
            <w:r>
              <w:rPr>
                <w:rFonts w:eastAsia="仿宋" w:hint="eastAsia"/>
                <w:kern w:val="0"/>
                <w:szCs w:val="21"/>
              </w:rPr>
              <w:t>2%</w:t>
            </w:r>
            <w:r>
              <w:rPr>
                <w:rFonts w:eastAsia="仿宋" w:hint="eastAsia"/>
                <w:kern w:val="0"/>
                <w:szCs w:val="21"/>
              </w:rPr>
              <w:t>碳酸氢钠溶液冲洗，吸入：迅速脱离现场至空气新鲜处。呼吸困难时给输氧。给予</w:t>
            </w:r>
            <w:r>
              <w:rPr>
                <w:rFonts w:eastAsia="仿宋" w:hint="eastAsia"/>
                <w:kern w:val="0"/>
                <w:szCs w:val="21"/>
              </w:rPr>
              <w:t>2-4%</w:t>
            </w:r>
            <w:r>
              <w:rPr>
                <w:rFonts w:eastAsia="仿宋" w:hint="eastAsia"/>
                <w:kern w:val="0"/>
                <w:szCs w:val="21"/>
              </w:rPr>
              <w:t>碳酸氢钠溶液雾化吸入。就医。</w:t>
            </w:r>
          </w:p>
          <w:p w:rsidR="005766CE" w:rsidRDefault="00363C7F" w:rsidP="00900F64">
            <w:pPr>
              <w:autoSpaceDE w:val="0"/>
              <w:autoSpaceDN w:val="0"/>
              <w:adjustRightInd w:val="0"/>
              <w:rPr>
                <w:rFonts w:eastAsia="仿宋"/>
                <w:kern w:val="0"/>
                <w:szCs w:val="21"/>
              </w:rPr>
            </w:pPr>
            <w:r>
              <w:rPr>
                <w:rFonts w:eastAsia="仿宋" w:hint="eastAsia"/>
                <w:kern w:val="0"/>
                <w:szCs w:val="21"/>
              </w:rPr>
              <w:t>食入误服者立即漱口，给牛奶、蛋清、植物油等口服，不可催吐</w:t>
            </w:r>
            <w:r>
              <w:rPr>
                <w:rFonts w:eastAsia="仿宋"/>
                <w:kern w:val="0"/>
                <w:szCs w:val="21"/>
              </w:rPr>
              <w:t>。</w:t>
            </w:r>
          </w:p>
        </w:tc>
      </w:tr>
      <w:tr w:rsidR="005766CE">
        <w:trPr>
          <w:cantSplit/>
          <w:trHeight w:val="397"/>
          <w:jc w:val="center"/>
        </w:trPr>
        <w:tc>
          <w:tcPr>
            <w:tcW w:w="698"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泄漏</w:t>
            </w:r>
          </w:p>
          <w:p w:rsidR="005766CE" w:rsidRDefault="00363C7F" w:rsidP="00900F64">
            <w:pPr>
              <w:autoSpaceDE w:val="0"/>
              <w:autoSpaceDN w:val="0"/>
              <w:adjustRightInd w:val="0"/>
              <w:jc w:val="center"/>
              <w:rPr>
                <w:rFonts w:eastAsia="仿宋"/>
                <w:kern w:val="0"/>
                <w:szCs w:val="21"/>
              </w:rPr>
            </w:pPr>
            <w:r>
              <w:rPr>
                <w:rFonts w:eastAsia="仿宋"/>
                <w:kern w:val="0"/>
                <w:szCs w:val="21"/>
              </w:rPr>
              <w:t>处理</w:t>
            </w:r>
          </w:p>
        </w:tc>
        <w:tc>
          <w:tcPr>
            <w:tcW w:w="4302" w:type="pct"/>
            <w:gridSpan w:val="6"/>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泄漏处理疏散泄漏污染区人员至安全区，禁止无关人员进入污染区，建议应急处理人员戴好面罩，穿化学防护服。不要直接接触泄漏与泄漏处理物，禁止向泄漏物直接喷水，更不要让水进入包装容器内。用沙土、干燥石灰或苏打灰混合，然后收集运至废物处理场所处置。也可以用大量水冲洗，经稀释的洗水放入废水系统。如大量泄漏，利用围堤收容，然后收集、转移、回收或无害处理后废弃</w:t>
            </w:r>
            <w:r>
              <w:rPr>
                <w:rFonts w:eastAsia="仿宋"/>
                <w:kern w:val="0"/>
                <w:szCs w:val="21"/>
              </w:rPr>
              <w:t>。</w:t>
            </w:r>
          </w:p>
        </w:tc>
      </w:tr>
      <w:tr w:rsidR="005766CE">
        <w:trPr>
          <w:cantSplit/>
          <w:trHeight w:val="397"/>
          <w:jc w:val="center"/>
        </w:trPr>
        <w:tc>
          <w:tcPr>
            <w:tcW w:w="698" w:type="pct"/>
            <w:gridSpan w:val="2"/>
            <w:tcBorders>
              <w:tl2br w:val="nil"/>
              <w:tr2bl w:val="nil"/>
            </w:tcBorders>
            <w:vAlign w:val="center"/>
          </w:tcPr>
          <w:p w:rsidR="005766CE" w:rsidRDefault="00363C7F" w:rsidP="00900F64">
            <w:pPr>
              <w:autoSpaceDE w:val="0"/>
              <w:autoSpaceDN w:val="0"/>
              <w:adjustRightInd w:val="0"/>
              <w:jc w:val="center"/>
              <w:rPr>
                <w:rFonts w:eastAsia="仿宋"/>
                <w:kern w:val="0"/>
                <w:szCs w:val="21"/>
              </w:rPr>
            </w:pPr>
            <w:r>
              <w:rPr>
                <w:rFonts w:eastAsia="仿宋"/>
                <w:kern w:val="0"/>
                <w:szCs w:val="21"/>
              </w:rPr>
              <w:t>储运</w:t>
            </w:r>
          </w:p>
          <w:p w:rsidR="005766CE" w:rsidRDefault="00363C7F" w:rsidP="00900F64">
            <w:pPr>
              <w:autoSpaceDE w:val="0"/>
              <w:autoSpaceDN w:val="0"/>
              <w:adjustRightInd w:val="0"/>
              <w:jc w:val="center"/>
              <w:rPr>
                <w:rFonts w:eastAsia="仿宋"/>
                <w:kern w:val="0"/>
                <w:szCs w:val="21"/>
              </w:rPr>
            </w:pPr>
            <w:r>
              <w:rPr>
                <w:rFonts w:eastAsia="仿宋"/>
                <w:kern w:val="0"/>
                <w:szCs w:val="21"/>
              </w:rPr>
              <w:t>条件</w:t>
            </w:r>
          </w:p>
        </w:tc>
        <w:tc>
          <w:tcPr>
            <w:tcW w:w="4302" w:type="pct"/>
            <w:gridSpan w:val="6"/>
            <w:tcBorders>
              <w:tl2br w:val="nil"/>
              <w:tr2bl w:val="nil"/>
            </w:tcBorders>
            <w:vAlign w:val="center"/>
          </w:tcPr>
          <w:p w:rsidR="005766CE" w:rsidRDefault="00363C7F" w:rsidP="00900F64">
            <w:pPr>
              <w:autoSpaceDE w:val="0"/>
              <w:autoSpaceDN w:val="0"/>
              <w:adjustRightInd w:val="0"/>
              <w:rPr>
                <w:rFonts w:eastAsia="仿宋"/>
                <w:kern w:val="0"/>
                <w:szCs w:val="21"/>
              </w:rPr>
            </w:pPr>
            <w:r>
              <w:rPr>
                <w:rFonts w:eastAsia="仿宋" w:hint="eastAsia"/>
                <w:kern w:val="0"/>
                <w:szCs w:val="21"/>
              </w:rPr>
              <w:t>储存于阴凉、干燥、通风处。应与易燃、可燃物，碱类、金属粉末等分开存放。不可</w:t>
            </w:r>
            <w:proofErr w:type="gramStart"/>
            <w:r>
              <w:rPr>
                <w:rFonts w:eastAsia="仿宋" w:hint="eastAsia"/>
                <w:kern w:val="0"/>
                <w:szCs w:val="21"/>
              </w:rPr>
              <w:t>混储混</w:t>
            </w:r>
            <w:proofErr w:type="gramEnd"/>
            <w:r>
              <w:rPr>
                <w:rFonts w:eastAsia="仿宋" w:hint="eastAsia"/>
                <w:kern w:val="0"/>
                <w:szCs w:val="21"/>
              </w:rPr>
              <w:t>运，搬运时要轻装轻卸，防止包装及容器损坏，分装和搬运作业要注意个人防护</w:t>
            </w:r>
            <w:r>
              <w:rPr>
                <w:rFonts w:eastAsia="仿宋" w:hint="eastAsia"/>
                <w:kern w:val="0"/>
                <w:szCs w:val="21"/>
              </w:rPr>
              <w:t>.</w:t>
            </w:r>
            <w:r>
              <w:rPr>
                <w:rFonts w:eastAsia="仿宋" w:hint="eastAsia"/>
                <w:kern w:val="0"/>
                <w:szCs w:val="21"/>
              </w:rPr>
              <w:t>运输按规定路线行驶。</w:t>
            </w:r>
          </w:p>
        </w:tc>
      </w:tr>
    </w:tbl>
    <w:p w:rsidR="005766CE" w:rsidRDefault="00363C7F" w:rsidP="00900F64">
      <w:pPr>
        <w:pStyle w:val="2000"/>
      </w:pPr>
      <w:bookmarkStart w:id="102" w:name="_Toc149119187"/>
      <w:r>
        <w:rPr>
          <w:rFonts w:hint="eastAsia"/>
        </w:rPr>
        <w:t>2</w:t>
      </w:r>
      <w:r>
        <w:t>.</w:t>
      </w:r>
      <w:r>
        <w:rPr>
          <w:rFonts w:hint="eastAsia"/>
        </w:rPr>
        <w:t>5</w:t>
      </w:r>
      <w:r>
        <w:t>周边环境风险受体情况</w:t>
      </w:r>
      <w:bookmarkEnd w:id="102"/>
    </w:p>
    <w:p w:rsidR="005766CE" w:rsidRDefault="00363C7F" w:rsidP="00900F64">
      <w:pPr>
        <w:autoSpaceDE w:val="0"/>
        <w:autoSpaceDN w:val="0"/>
        <w:adjustRightInd w:val="0"/>
        <w:snapToGrid w:val="0"/>
        <w:spacing w:line="360" w:lineRule="auto"/>
        <w:ind w:firstLineChars="200" w:firstLine="560"/>
        <w:jc w:val="left"/>
      </w:pPr>
      <w:r>
        <w:rPr>
          <w:rFonts w:eastAsia="仿宋"/>
          <w:sz w:val="28"/>
          <w:szCs w:val="28"/>
        </w:rPr>
        <w:t>根据《企业突发环境事件风险分级方法》（</w:t>
      </w:r>
      <w:r>
        <w:rPr>
          <w:rFonts w:eastAsia="仿宋"/>
          <w:sz w:val="28"/>
          <w:szCs w:val="28"/>
        </w:rPr>
        <w:t>HJ 941-2018</w:t>
      </w:r>
      <w:r>
        <w:rPr>
          <w:rFonts w:eastAsia="仿宋"/>
          <w:sz w:val="28"/>
          <w:szCs w:val="28"/>
        </w:rPr>
        <w:t>）表</w:t>
      </w:r>
      <w:r>
        <w:rPr>
          <w:rFonts w:eastAsia="仿宋"/>
          <w:sz w:val="28"/>
          <w:szCs w:val="28"/>
        </w:rPr>
        <w:t>4</w:t>
      </w:r>
      <w:r>
        <w:rPr>
          <w:rFonts w:eastAsia="仿宋"/>
          <w:sz w:val="28"/>
          <w:szCs w:val="28"/>
        </w:rPr>
        <w:t>、</w:t>
      </w:r>
      <w:r>
        <w:rPr>
          <w:rFonts w:eastAsia="仿宋"/>
          <w:sz w:val="28"/>
          <w:szCs w:val="28"/>
        </w:rPr>
        <w:t>7</w:t>
      </w:r>
      <w:r>
        <w:rPr>
          <w:rFonts w:eastAsia="仿宋"/>
          <w:sz w:val="28"/>
          <w:szCs w:val="28"/>
        </w:rPr>
        <w:t>中列出的周边所有环境风险受体的划分标准，环境风险受体分为大气环境风险受体。</w:t>
      </w:r>
    </w:p>
    <w:p w:rsidR="005766CE" w:rsidRDefault="00363C7F" w:rsidP="00900F64">
      <w:pPr>
        <w:autoSpaceDE w:val="0"/>
        <w:autoSpaceDN w:val="0"/>
        <w:adjustRightInd w:val="0"/>
        <w:snapToGrid w:val="0"/>
        <w:spacing w:line="360" w:lineRule="auto"/>
        <w:ind w:firstLineChars="200" w:firstLine="560"/>
        <w:jc w:val="left"/>
        <w:rPr>
          <w:rFonts w:eastAsia="仿宋"/>
          <w:sz w:val="28"/>
          <w:szCs w:val="28"/>
        </w:rPr>
      </w:pPr>
      <w:r>
        <w:rPr>
          <w:rFonts w:eastAsia="仿宋"/>
          <w:sz w:val="28"/>
          <w:szCs w:val="28"/>
        </w:rPr>
        <w:t>周边环境风险受体见表</w:t>
      </w:r>
      <w:r>
        <w:rPr>
          <w:rFonts w:eastAsia="仿宋" w:hint="eastAsia"/>
          <w:sz w:val="28"/>
          <w:szCs w:val="28"/>
        </w:rPr>
        <w:t>2</w:t>
      </w:r>
      <w:r>
        <w:rPr>
          <w:rFonts w:eastAsia="仿宋"/>
          <w:sz w:val="28"/>
          <w:szCs w:val="28"/>
        </w:rPr>
        <w:t>-</w:t>
      </w:r>
      <w:r w:rsidR="002D570B">
        <w:rPr>
          <w:rFonts w:eastAsia="仿宋" w:hint="eastAsia"/>
          <w:sz w:val="28"/>
          <w:szCs w:val="28"/>
        </w:rPr>
        <w:t>8</w:t>
      </w:r>
      <w:r>
        <w:rPr>
          <w:rFonts w:eastAsia="仿宋" w:hint="eastAsia"/>
          <w:sz w:val="28"/>
          <w:szCs w:val="28"/>
        </w:rPr>
        <w:t>。</w:t>
      </w:r>
    </w:p>
    <w:p w:rsidR="005766CE" w:rsidRDefault="00363C7F" w:rsidP="00900F64">
      <w:pPr>
        <w:adjustRightInd w:val="0"/>
        <w:snapToGrid w:val="0"/>
        <w:ind w:firstLine="482"/>
        <w:jc w:val="center"/>
        <w:rPr>
          <w:rFonts w:eastAsia="仿宋"/>
          <w:b/>
          <w:sz w:val="24"/>
          <w:szCs w:val="24"/>
        </w:rPr>
      </w:pPr>
      <w:r>
        <w:rPr>
          <w:rFonts w:eastAsia="仿宋"/>
          <w:b/>
          <w:sz w:val="24"/>
          <w:szCs w:val="24"/>
        </w:rPr>
        <w:t>表</w:t>
      </w:r>
      <w:r>
        <w:rPr>
          <w:rFonts w:eastAsia="仿宋" w:hint="eastAsia"/>
          <w:b/>
          <w:sz w:val="24"/>
          <w:szCs w:val="24"/>
        </w:rPr>
        <w:t>2</w:t>
      </w:r>
      <w:r>
        <w:rPr>
          <w:rFonts w:eastAsia="仿宋"/>
          <w:b/>
          <w:sz w:val="24"/>
          <w:szCs w:val="24"/>
        </w:rPr>
        <w:t>-</w:t>
      </w:r>
      <w:r w:rsidR="002D570B">
        <w:rPr>
          <w:rFonts w:eastAsia="仿宋" w:hint="eastAsia"/>
          <w:b/>
          <w:sz w:val="24"/>
          <w:szCs w:val="24"/>
        </w:rPr>
        <w:t>8</w:t>
      </w:r>
      <w:r>
        <w:rPr>
          <w:rFonts w:eastAsia="仿宋"/>
          <w:b/>
          <w:sz w:val="24"/>
          <w:szCs w:val="24"/>
        </w:rPr>
        <w:t xml:space="preserve">  </w:t>
      </w:r>
      <w:r>
        <w:rPr>
          <w:rFonts w:eastAsia="仿宋" w:hint="eastAsia"/>
          <w:b/>
          <w:sz w:val="24"/>
          <w:szCs w:val="24"/>
        </w:rPr>
        <w:t xml:space="preserve">  </w:t>
      </w:r>
      <w:r>
        <w:rPr>
          <w:rFonts w:eastAsia="仿宋"/>
          <w:b/>
          <w:sz w:val="24"/>
          <w:szCs w:val="24"/>
        </w:rPr>
        <w:t>周边环境风险受体统计表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274"/>
        <w:gridCol w:w="2041"/>
        <w:gridCol w:w="1695"/>
        <w:gridCol w:w="1967"/>
        <w:gridCol w:w="2266"/>
      </w:tblGrid>
      <w:tr w:rsidR="005766CE" w:rsidTr="00AE3BF7">
        <w:trPr>
          <w:trHeight w:val="397"/>
          <w:jc w:val="center"/>
        </w:trPr>
        <w:tc>
          <w:tcPr>
            <w:tcW w:w="689" w:type="pct"/>
            <w:vAlign w:val="center"/>
          </w:tcPr>
          <w:p w:rsidR="005766CE" w:rsidRDefault="00363C7F" w:rsidP="00900F64">
            <w:pPr>
              <w:jc w:val="center"/>
              <w:rPr>
                <w:rFonts w:eastAsia="仿宋"/>
                <w:b/>
                <w:bCs/>
                <w:sz w:val="24"/>
              </w:rPr>
            </w:pPr>
            <w:r>
              <w:rPr>
                <w:rFonts w:eastAsia="仿宋"/>
                <w:b/>
                <w:bCs/>
                <w:sz w:val="24"/>
              </w:rPr>
              <w:t>风险受体</w:t>
            </w:r>
          </w:p>
        </w:tc>
        <w:tc>
          <w:tcPr>
            <w:tcW w:w="1104" w:type="pct"/>
            <w:vAlign w:val="center"/>
          </w:tcPr>
          <w:p w:rsidR="005766CE" w:rsidRDefault="00363C7F" w:rsidP="00900F64">
            <w:pPr>
              <w:jc w:val="center"/>
              <w:rPr>
                <w:rFonts w:eastAsia="仿宋"/>
                <w:b/>
                <w:bCs/>
                <w:sz w:val="24"/>
              </w:rPr>
            </w:pPr>
            <w:r>
              <w:rPr>
                <w:rFonts w:eastAsia="仿宋"/>
                <w:b/>
                <w:bCs/>
                <w:sz w:val="24"/>
              </w:rPr>
              <w:t>保护对象</w:t>
            </w:r>
          </w:p>
          <w:p w:rsidR="005766CE" w:rsidRDefault="00363C7F" w:rsidP="00900F64">
            <w:pPr>
              <w:jc w:val="center"/>
              <w:rPr>
                <w:rFonts w:eastAsia="仿宋"/>
                <w:b/>
                <w:bCs/>
                <w:sz w:val="24"/>
              </w:rPr>
            </w:pPr>
            <w:r>
              <w:rPr>
                <w:rFonts w:eastAsia="仿宋"/>
                <w:b/>
                <w:bCs/>
                <w:sz w:val="24"/>
              </w:rPr>
              <w:t>及敏感目标</w:t>
            </w:r>
          </w:p>
        </w:tc>
        <w:tc>
          <w:tcPr>
            <w:tcW w:w="917" w:type="pct"/>
            <w:vAlign w:val="center"/>
          </w:tcPr>
          <w:p w:rsidR="005766CE" w:rsidRDefault="00363C7F" w:rsidP="00900F64">
            <w:pPr>
              <w:jc w:val="center"/>
              <w:rPr>
                <w:rFonts w:eastAsia="仿宋"/>
                <w:b/>
                <w:bCs/>
                <w:sz w:val="24"/>
              </w:rPr>
            </w:pPr>
            <w:r>
              <w:rPr>
                <w:rFonts w:eastAsia="仿宋"/>
                <w:b/>
                <w:bCs/>
                <w:sz w:val="24"/>
              </w:rPr>
              <w:t>相对厂址</w:t>
            </w:r>
            <w:r>
              <w:rPr>
                <w:rFonts w:eastAsia="仿宋" w:hint="eastAsia"/>
                <w:b/>
                <w:bCs/>
                <w:sz w:val="24"/>
              </w:rPr>
              <w:t>方位</w:t>
            </w:r>
          </w:p>
        </w:tc>
        <w:tc>
          <w:tcPr>
            <w:tcW w:w="1064" w:type="pct"/>
            <w:vAlign w:val="center"/>
          </w:tcPr>
          <w:p w:rsidR="005766CE" w:rsidRDefault="00363C7F" w:rsidP="00900F64">
            <w:pPr>
              <w:jc w:val="center"/>
              <w:rPr>
                <w:rFonts w:eastAsia="仿宋"/>
                <w:b/>
                <w:bCs/>
                <w:sz w:val="24"/>
              </w:rPr>
            </w:pPr>
            <w:r>
              <w:rPr>
                <w:rFonts w:eastAsia="仿宋"/>
                <w:b/>
                <w:bCs/>
                <w:sz w:val="24"/>
              </w:rPr>
              <w:t>相对厂址</w:t>
            </w:r>
            <w:r>
              <w:rPr>
                <w:rFonts w:eastAsia="仿宋" w:hint="eastAsia"/>
                <w:b/>
                <w:bCs/>
                <w:sz w:val="24"/>
              </w:rPr>
              <w:t>距离</w:t>
            </w:r>
          </w:p>
        </w:tc>
        <w:tc>
          <w:tcPr>
            <w:tcW w:w="1226" w:type="pct"/>
            <w:vAlign w:val="center"/>
          </w:tcPr>
          <w:p w:rsidR="005766CE" w:rsidRDefault="00363C7F" w:rsidP="00900F64">
            <w:pPr>
              <w:jc w:val="center"/>
              <w:rPr>
                <w:rFonts w:eastAsia="仿宋"/>
                <w:b/>
                <w:bCs/>
                <w:sz w:val="24"/>
              </w:rPr>
            </w:pPr>
            <w:r>
              <w:rPr>
                <w:rFonts w:eastAsia="仿宋"/>
                <w:b/>
                <w:bCs/>
                <w:sz w:val="24"/>
              </w:rPr>
              <w:t>保护目标</w:t>
            </w:r>
          </w:p>
        </w:tc>
      </w:tr>
      <w:tr w:rsidR="0026654B" w:rsidTr="00AE3BF7">
        <w:trPr>
          <w:trHeight w:val="397"/>
          <w:jc w:val="center"/>
        </w:trPr>
        <w:tc>
          <w:tcPr>
            <w:tcW w:w="689" w:type="pct"/>
            <w:vMerge w:val="restart"/>
            <w:vAlign w:val="center"/>
          </w:tcPr>
          <w:p w:rsidR="0026654B" w:rsidRDefault="0026654B" w:rsidP="00900F64">
            <w:pPr>
              <w:jc w:val="center"/>
              <w:rPr>
                <w:rFonts w:eastAsia="仿宋"/>
                <w:sz w:val="24"/>
              </w:rPr>
            </w:pPr>
            <w:r>
              <w:rPr>
                <w:rFonts w:eastAsia="仿宋"/>
                <w:sz w:val="24"/>
              </w:rPr>
              <w:t>环境风险受体</w:t>
            </w: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r>
              <w:rPr>
                <w:rFonts w:eastAsia="仿宋"/>
                <w:sz w:val="24"/>
              </w:rPr>
              <w:t>周</w:t>
            </w:r>
            <w:proofErr w:type="gramStart"/>
            <w:r>
              <w:rPr>
                <w:rFonts w:eastAsia="仿宋"/>
                <w:sz w:val="24"/>
              </w:rPr>
              <w:t>礼佳苑</w:t>
            </w:r>
            <w:proofErr w:type="gramEnd"/>
            <w:r>
              <w:rPr>
                <w:rFonts w:eastAsia="仿宋"/>
                <w:sz w:val="24"/>
              </w:rPr>
              <w:t>小区</w:t>
            </w:r>
          </w:p>
        </w:tc>
        <w:tc>
          <w:tcPr>
            <w:tcW w:w="917" w:type="pct"/>
            <w:vAlign w:val="center"/>
          </w:tcPr>
          <w:p w:rsidR="0026654B" w:rsidRDefault="0026654B" w:rsidP="00900F64">
            <w:pPr>
              <w:spacing w:line="240" w:lineRule="exact"/>
              <w:ind w:leftChars="-50" w:left="-105" w:rightChars="-50" w:right="-105"/>
              <w:jc w:val="center"/>
              <w:rPr>
                <w:rFonts w:eastAsia="仿宋"/>
                <w:sz w:val="24"/>
              </w:rPr>
            </w:pPr>
            <w:r>
              <w:rPr>
                <w:rFonts w:eastAsia="仿宋"/>
                <w:sz w:val="24"/>
              </w:rPr>
              <w:t>NW</w:t>
            </w:r>
          </w:p>
        </w:tc>
        <w:tc>
          <w:tcPr>
            <w:tcW w:w="1064" w:type="pct"/>
            <w:vAlign w:val="center"/>
          </w:tcPr>
          <w:p w:rsidR="0026654B" w:rsidRDefault="0026654B" w:rsidP="00900F64">
            <w:pPr>
              <w:spacing w:line="240" w:lineRule="exact"/>
              <w:ind w:leftChars="-50" w:left="-105" w:rightChars="-50" w:right="-105"/>
              <w:jc w:val="center"/>
              <w:rPr>
                <w:rFonts w:eastAsia="仿宋"/>
                <w:sz w:val="24"/>
              </w:rPr>
            </w:pPr>
            <w:r>
              <w:rPr>
                <w:rFonts w:eastAsia="仿宋"/>
                <w:sz w:val="24"/>
              </w:rPr>
              <w:t>357</w:t>
            </w:r>
          </w:p>
        </w:tc>
        <w:tc>
          <w:tcPr>
            <w:tcW w:w="1226" w:type="pct"/>
            <w:vMerge w:val="restart"/>
            <w:vAlign w:val="center"/>
          </w:tcPr>
          <w:p w:rsidR="0026654B" w:rsidRDefault="0026654B" w:rsidP="00900F64">
            <w:pPr>
              <w:jc w:val="center"/>
              <w:rPr>
                <w:rFonts w:eastAsia="仿宋"/>
                <w:sz w:val="24"/>
              </w:rPr>
            </w:pPr>
            <w:r>
              <w:rPr>
                <w:rFonts w:eastAsia="仿宋"/>
                <w:sz w:val="24"/>
              </w:rPr>
              <w:t>《环境空气质量标准》（</w:t>
            </w:r>
            <w:r>
              <w:rPr>
                <w:rFonts w:eastAsia="仿宋"/>
                <w:sz w:val="24"/>
              </w:rPr>
              <w:t>GB3095-2012</w:t>
            </w:r>
            <w:r>
              <w:rPr>
                <w:rFonts w:eastAsia="仿宋"/>
                <w:sz w:val="24"/>
              </w:rPr>
              <w:t>）中二级标准</w:t>
            </w: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r>
              <w:rPr>
                <w:rFonts w:eastAsia="仿宋"/>
                <w:sz w:val="24"/>
              </w:rPr>
              <w:t>宝格丽小镇</w:t>
            </w:r>
          </w:p>
        </w:tc>
        <w:tc>
          <w:tcPr>
            <w:tcW w:w="917" w:type="pct"/>
            <w:vAlign w:val="center"/>
          </w:tcPr>
          <w:p w:rsidR="0026654B" w:rsidRDefault="0026654B" w:rsidP="00900F64">
            <w:pPr>
              <w:pStyle w:val="af"/>
              <w:spacing w:line="240" w:lineRule="exact"/>
              <w:rPr>
                <w:rFonts w:eastAsia="仿宋"/>
                <w:b w:val="0"/>
                <w:sz w:val="24"/>
                <w:szCs w:val="24"/>
              </w:rPr>
            </w:pPr>
            <w:r>
              <w:rPr>
                <w:rFonts w:eastAsia="仿宋"/>
                <w:b w:val="0"/>
                <w:sz w:val="24"/>
                <w:szCs w:val="24"/>
              </w:rPr>
              <w:t>W</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b w:val="0"/>
                <w:sz w:val="24"/>
                <w:szCs w:val="24"/>
              </w:rPr>
              <w:t>282</w:t>
            </w:r>
          </w:p>
        </w:tc>
        <w:tc>
          <w:tcPr>
            <w:tcW w:w="1226" w:type="pct"/>
            <w:vMerge/>
            <w:vAlign w:val="center"/>
          </w:tcPr>
          <w:p w:rsidR="0026654B" w:rsidRDefault="0026654B" w:rsidP="00900F64">
            <w:pPr>
              <w:jc w:val="center"/>
              <w:rPr>
                <w:rFonts w:eastAsia="仿宋"/>
                <w:sz w:val="24"/>
              </w:rPr>
            </w:pP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r>
              <w:rPr>
                <w:rFonts w:eastAsia="仿宋"/>
                <w:sz w:val="24"/>
              </w:rPr>
              <w:t>周礼家园</w:t>
            </w:r>
          </w:p>
        </w:tc>
        <w:tc>
          <w:tcPr>
            <w:tcW w:w="917" w:type="pct"/>
            <w:vAlign w:val="center"/>
          </w:tcPr>
          <w:p w:rsidR="0026654B" w:rsidRDefault="0026654B" w:rsidP="00900F64">
            <w:pPr>
              <w:pStyle w:val="af"/>
              <w:spacing w:line="240" w:lineRule="exact"/>
              <w:rPr>
                <w:rFonts w:eastAsia="仿宋"/>
                <w:b w:val="0"/>
                <w:sz w:val="24"/>
                <w:szCs w:val="24"/>
              </w:rPr>
            </w:pPr>
            <w:r>
              <w:rPr>
                <w:rFonts w:eastAsia="仿宋"/>
                <w:b w:val="0"/>
                <w:sz w:val="24"/>
                <w:szCs w:val="24"/>
              </w:rPr>
              <w:t>W</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261</w:t>
            </w:r>
          </w:p>
        </w:tc>
        <w:tc>
          <w:tcPr>
            <w:tcW w:w="1226" w:type="pct"/>
            <w:vMerge/>
            <w:vAlign w:val="center"/>
          </w:tcPr>
          <w:p w:rsidR="0026654B" w:rsidRDefault="0026654B" w:rsidP="00900F64">
            <w:pPr>
              <w:jc w:val="center"/>
              <w:rPr>
                <w:rFonts w:eastAsia="仿宋"/>
                <w:sz w:val="24"/>
              </w:rPr>
            </w:pP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r>
              <w:rPr>
                <w:rFonts w:eastAsia="仿宋"/>
                <w:sz w:val="24"/>
              </w:rPr>
              <w:t>新庄村</w:t>
            </w:r>
          </w:p>
        </w:tc>
        <w:tc>
          <w:tcPr>
            <w:tcW w:w="917"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S</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404</w:t>
            </w:r>
          </w:p>
        </w:tc>
        <w:tc>
          <w:tcPr>
            <w:tcW w:w="1226" w:type="pct"/>
            <w:vMerge/>
            <w:vAlign w:val="center"/>
          </w:tcPr>
          <w:p w:rsidR="0026654B" w:rsidRDefault="0026654B" w:rsidP="00900F64">
            <w:pPr>
              <w:jc w:val="center"/>
              <w:rPr>
                <w:rFonts w:eastAsia="仿宋"/>
                <w:sz w:val="24"/>
              </w:rPr>
            </w:pP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r>
              <w:rPr>
                <w:rFonts w:eastAsia="仿宋"/>
                <w:sz w:val="24"/>
              </w:rPr>
              <w:t>乔家沟村</w:t>
            </w:r>
          </w:p>
        </w:tc>
        <w:tc>
          <w:tcPr>
            <w:tcW w:w="917"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ES</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3426</w:t>
            </w:r>
          </w:p>
        </w:tc>
        <w:tc>
          <w:tcPr>
            <w:tcW w:w="1226" w:type="pct"/>
            <w:vMerge/>
            <w:vAlign w:val="center"/>
          </w:tcPr>
          <w:p w:rsidR="0026654B" w:rsidRDefault="0026654B" w:rsidP="00900F64">
            <w:pPr>
              <w:jc w:val="center"/>
              <w:rPr>
                <w:rFonts w:eastAsia="仿宋"/>
                <w:sz w:val="24"/>
              </w:rPr>
            </w:pP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proofErr w:type="gramStart"/>
            <w:r>
              <w:rPr>
                <w:rFonts w:eastAsia="仿宋"/>
                <w:sz w:val="24"/>
              </w:rPr>
              <w:t>司魏西</w:t>
            </w:r>
            <w:proofErr w:type="gramEnd"/>
            <w:r>
              <w:rPr>
                <w:rFonts w:eastAsia="仿宋"/>
                <w:sz w:val="24"/>
              </w:rPr>
              <w:t>村</w:t>
            </w:r>
          </w:p>
        </w:tc>
        <w:tc>
          <w:tcPr>
            <w:tcW w:w="917"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S</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2117</w:t>
            </w:r>
          </w:p>
        </w:tc>
        <w:tc>
          <w:tcPr>
            <w:tcW w:w="1226" w:type="pct"/>
            <w:vMerge/>
            <w:vAlign w:val="center"/>
          </w:tcPr>
          <w:p w:rsidR="0026654B" w:rsidRDefault="0026654B" w:rsidP="00900F64">
            <w:pPr>
              <w:jc w:val="center"/>
              <w:rPr>
                <w:rFonts w:eastAsia="仿宋"/>
                <w:sz w:val="24"/>
              </w:rPr>
            </w:pP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r>
              <w:rPr>
                <w:rFonts w:eastAsia="仿宋"/>
                <w:sz w:val="24"/>
              </w:rPr>
              <w:t>东寨村</w:t>
            </w:r>
          </w:p>
        </w:tc>
        <w:tc>
          <w:tcPr>
            <w:tcW w:w="917"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W</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2442</w:t>
            </w:r>
          </w:p>
        </w:tc>
        <w:tc>
          <w:tcPr>
            <w:tcW w:w="1226" w:type="pct"/>
            <w:vMerge/>
            <w:vAlign w:val="center"/>
          </w:tcPr>
          <w:p w:rsidR="0026654B" w:rsidRDefault="0026654B" w:rsidP="00900F64">
            <w:pPr>
              <w:jc w:val="center"/>
              <w:rPr>
                <w:rFonts w:eastAsia="仿宋"/>
                <w:sz w:val="24"/>
              </w:rPr>
            </w:pPr>
          </w:p>
        </w:tc>
      </w:tr>
      <w:tr w:rsidR="0026654B" w:rsidTr="00AE3BF7">
        <w:trPr>
          <w:trHeight w:val="397"/>
          <w:jc w:val="center"/>
        </w:trPr>
        <w:tc>
          <w:tcPr>
            <w:tcW w:w="689" w:type="pct"/>
            <w:vMerge/>
            <w:vAlign w:val="center"/>
          </w:tcPr>
          <w:p w:rsidR="0026654B" w:rsidRDefault="0026654B" w:rsidP="00900F64">
            <w:pPr>
              <w:jc w:val="center"/>
              <w:rPr>
                <w:rFonts w:eastAsia="仿宋"/>
                <w:sz w:val="24"/>
              </w:rPr>
            </w:pPr>
          </w:p>
        </w:tc>
        <w:tc>
          <w:tcPr>
            <w:tcW w:w="1104" w:type="pct"/>
            <w:vAlign w:val="center"/>
          </w:tcPr>
          <w:p w:rsidR="0026654B" w:rsidRDefault="0026654B" w:rsidP="00900F64">
            <w:pPr>
              <w:widowControl/>
              <w:spacing w:line="240" w:lineRule="exact"/>
              <w:ind w:leftChars="-50" w:left="-105" w:rightChars="-50" w:right="-105"/>
              <w:jc w:val="center"/>
              <w:textAlignment w:val="center"/>
              <w:rPr>
                <w:rFonts w:eastAsia="仿宋"/>
                <w:sz w:val="24"/>
              </w:rPr>
            </w:pPr>
            <w:proofErr w:type="gramStart"/>
            <w:r>
              <w:rPr>
                <w:rFonts w:eastAsia="仿宋" w:hint="eastAsia"/>
                <w:sz w:val="24"/>
              </w:rPr>
              <w:t>陵照村</w:t>
            </w:r>
            <w:proofErr w:type="gramEnd"/>
          </w:p>
        </w:tc>
        <w:tc>
          <w:tcPr>
            <w:tcW w:w="917"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W</w:t>
            </w:r>
          </w:p>
        </w:tc>
        <w:tc>
          <w:tcPr>
            <w:tcW w:w="1064" w:type="pct"/>
            <w:vAlign w:val="center"/>
          </w:tcPr>
          <w:p w:rsidR="0026654B" w:rsidRDefault="0026654B" w:rsidP="00900F64">
            <w:pPr>
              <w:pStyle w:val="af"/>
              <w:spacing w:line="240" w:lineRule="exact"/>
              <w:rPr>
                <w:rFonts w:eastAsia="仿宋"/>
                <w:b w:val="0"/>
                <w:sz w:val="24"/>
                <w:szCs w:val="24"/>
              </w:rPr>
            </w:pPr>
            <w:r>
              <w:rPr>
                <w:rFonts w:eastAsia="仿宋" w:hint="eastAsia"/>
                <w:b w:val="0"/>
                <w:sz w:val="24"/>
                <w:szCs w:val="24"/>
              </w:rPr>
              <w:t>1051</w:t>
            </w:r>
          </w:p>
        </w:tc>
        <w:tc>
          <w:tcPr>
            <w:tcW w:w="1226" w:type="pct"/>
            <w:vMerge/>
            <w:vAlign w:val="center"/>
          </w:tcPr>
          <w:p w:rsidR="0026654B" w:rsidRDefault="0026654B" w:rsidP="00900F64">
            <w:pPr>
              <w:jc w:val="center"/>
              <w:rPr>
                <w:rFonts w:eastAsia="仿宋"/>
                <w:sz w:val="24"/>
              </w:rPr>
            </w:pPr>
          </w:p>
        </w:tc>
      </w:tr>
    </w:tbl>
    <w:p w:rsidR="005766CE" w:rsidRDefault="00363C7F" w:rsidP="00900F64">
      <w:pPr>
        <w:pStyle w:val="2000"/>
      </w:pPr>
      <w:bookmarkStart w:id="103" w:name="_Toc149119188"/>
      <w:r>
        <w:t xml:space="preserve">2.6 </w:t>
      </w:r>
      <w:r>
        <w:t>生产工艺及设备</w:t>
      </w:r>
      <w:bookmarkEnd w:id="99"/>
      <w:bookmarkEnd w:id="100"/>
      <w:bookmarkEnd w:id="101"/>
      <w:bookmarkEnd w:id="103"/>
    </w:p>
    <w:p w:rsidR="005766CE" w:rsidRDefault="00363C7F" w:rsidP="00900F64">
      <w:pPr>
        <w:pStyle w:val="3"/>
      </w:pPr>
      <w:bookmarkStart w:id="104" w:name="_Toc401654915"/>
      <w:bookmarkStart w:id="105" w:name="_Toc18643"/>
      <w:r>
        <w:t xml:space="preserve">2.6.1 </w:t>
      </w:r>
      <w:r>
        <w:t>生产工艺</w:t>
      </w:r>
      <w:bookmarkEnd w:id="104"/>
      <w:bookmarkEnd w:id="105"/>
    </w:p>
    <w:p w:rsidR="005766CE" w:rsidRDefault="00363C7F" w:rsidP="00900F64">
      <w:pPr>
        <w:jc w:val="center"/>
      </w:pPr>
      <w:r>
        <w:rPr>
          <w:noProof/>
        </w:rPr>
        <w:drawing>
          <wp:inline distT="0" distB="0" distL="0" distR="0" wp14:anchorId="33068712" wp14:editId="1C788BEB">
            <wp:extent cx="5191760" cy="39319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6">
                      <a:extLst>
                        <a:ext uri="{28A0092B-C50C-407E-A947-70E740481C1C}">
                          <a14:useLocalDpi xmlns:a14="http://schemas.microsoft.com/office/drawing/2010/main" val="0"/>
                        </a:ext>
                      </a:extLst>
                    </a:blip>
                    <a:srcRect b="7322"/>
                    <a:stretch>
                      <a:fillRect/>
                    </a:stretch>
                  </pic:blipFill>
                  <pic:spPr>
                    <a:xfrm>
                      <a:off x="0" y="0"/>
                      <a:ext cx="5197671" cy="3936350"/>
                    </a:xfrm>
                    <a:prstGeom prst="rect">
                      <a:avLst/>
                    </a:prstGeom>
                    <a:noFill/>
                    <a:ln>
                      <a:noFill/>
                    </a:ln>
                  </pic:spPr>
                </pic:pic>
              </a:graphicData>
            </a:graphic>
          </wp:inline>
        </w:drawing>
      </w:r>
    </w:p>
    <w:p w:rsidR="005766CE" w:rsidRDefault="00363C7F" w:rsidP="00900F64">
      <w:pPr>
        <w:spacing w:line="360" w:lineRule="auto"/>
        <w:ind w:firstLine="482"/>
        <w:jc w:val="center"/>
        <w:rPr>
          <w:rFonts w:eastAsia="仿宋"/>
          <w:b/>
          <w:bCs/>
          <w:sz w:val="24"/>
        </w:rPr>
      </w:pPr>
      <w:r>
        <w:rPr>
          <w:rFonts w:eastAsia="仿宋"/>
          <w:b/>
          <w:bCs/>
          <w:sz w:val="24"/>
        </w:rPr>
        <w:t>图</w:t>
      </w:r>
      <w:r>
        <w:rPr>
          <w:rFonts w:eastAsia="仿宋"/>
          <w:b/>
          <w:bCs/>
          <w:sz w:val="24"/>
        </w:rPr>
        <w:t>2</w:t>
      </w:r>
      <w:r>
        <w:rPr>
          <w:rFonts w:eastAsia="仿宋" w:hint="eastAsia"/>
          <w:b/>
          <w:bCs/>
          <w:sz w:val="24"/>
        </w:rPr>
        <w:t>-1</w:t>
      </w:r>
      <w:r>
        <w:rPr>
          <w:rFonts w:eastAsia="仿宋"/>
          <w:b/>
          <w:bCs/>
          <w:sz w:val="24"/>
        </w:rPr>
        <w:t xml:space="preserve">   </w:t>
      </w:r>
      <w:r>
        <w:rPr>
          <w:rFonts w:eastAsia="仿宋" w:hint="eastAsia"/>
          <w:b/>
          <w:bCs/>
          <w:sz w:val="24"/>
        </w:rPr>
        <w:t>项目</w:t>
      </w:r>
      <w:r>
        <w:rPr>
          <w:rFonts w:eastAsia="仿宋"/>
          <w:b/>
          <w:bCs/>
          <w:sz w:val="24"/>
        </w:rPr>
        <w:t>整体检验过程工艺流程图</w:t>
      </w:r>
    </w:p>
    <w:p w:rsidR="005766CE" w:rsidRDefault="00363C7F" w:rsidP="00900F64">
      <w:pPr>
        <w:spacing w:line="360" w:lineRule="auto"/>
        <w:ind w:firstLineChars="200" w:firstLine="560"/>
        <w:jc w:val="left"/>
        <w:rPr>
          <w:rFonts w:eastAsia="仿宋"/>
          <w:sz w:val="28"/>
        </w:rPr>
      </w:pPr>
      <w:r>
        <w:rPr>
          <w:rFonts w:eastAsia="仿宋" w:hint="eastAsia"/>
          <w:sz w:val="28"/>
        </w:rPr>
        <w:t>整体工艺流程介绍：</w:t>
      </w:r>
    </w:p>
    <w:p w:rsidR="005766CE" w:rsidRDefault="00363C7F" w:rsidP="00900F64">
      <w:pPr>
        <w:spacing w:line="360" w:lineRule="auto"/>
        <w:ind w:firstLineChars="200" w:firstLine="560"/>
        <w:jc w:val="left"/>
        <w:rPr>
          <w:rFonts w:eastAsia="仿宋"/>
          <w:sz w:val="28"/>
        </w:rPr>
      </w:pPr>
      <w:r>
        <w:rPr>
          <w:rFonts w:ascii="仿宋" w:eastAsia="仿宋" w:hAnsi="仿宋" w:hint="eastAsia"/>
          <w:sz w:val="28"/>
        </w:rPr>
        <w:t>①</w:t>
      </w:r>
      <w:r>
        <w:rPr>
          <w:rFonts w:eastAsia="仿宋" w:hint="eastAsia"/>
          <w:sz w:val="28"/>
        </w:rPr>
        <w:t>部样品送入</w:t>
      </w:r>
    </w:p>
    <w:p w:rsidR="005766CE" w:rsidRDefault="00363C7F" w:rsidP="00900F64">
      <w:pPr>
        <w:spacing w:line="360" w:lineRule="auto"/>
        <w:ind w:firstLineChars="200" w:firstLine="560"/>
        <w:jc w:val="left"/>
        <w:rPr>
          <w:rFonts w:eastAsia="仿宋"/>
          <w:sz w:val="28"/>
        </w:rPr>
      </w:pPr>
      <w:r>
        <w:rPr>
          <w:rFonts w:eastAsia="仿宋" w:hint="eastAsia"/>
          <w:sz w:val="28"/>
        </w:rPr>
        <w:t>外部样本由客户（医院、卫生服务中心、体检中心等）采集，然后由实验室配送部进行全封闭低温保存托运至本项目实验室。样本运输过程中保持低温环境（</w:t>
      </w:r>
      <w:r>
        <w:rPr>
          <w:rFonts w:eastAsia="仿宋" w:hint="eastAsia"/>
          <w:sz w:val="28"/>
        </w:rPr>
        <w:t>2-10</w:t>
      </w:r>
      <w:r>
        <w:rPr>
          <w:rFonts w:eastAsia="仿宋" w:hint="eastAsia"/>
          <w:sz w:val="28"/>
        </w:rPr>
        <w:t>℃），采用汽车运输，标本接收箱要求有温度控制及上锁的措施，防止标本运送过程中外溢、蒸发和污染。到达本项目楼栋后，送至拟建冻库储存。</w:t>
      </w:r>
    </w:p>
    <w:p w:rsidR="005766CE" w:rsidRDefault="00363C7F" w:rsidP="00900F64">
      <w:pPr>
        <w:spacing w:line="360" w:lineRule="auto"/>
        <w:ind w:firstLineChars="200" w:firstLine="560"/>
        <w:jc w:val="left"/>
        <w:rPr>
          <w:rFonts w:eastAsia="仿宋"/>
          <w:sz w:val="28"/>
        </w:rPr>
      </w:pPr>
      <w:r>
        <w:rPr>
          <w:rFonts w:eastAsia="仿宋" w:hint="eastAsia"/>
          <w:sz w:val="28"/>
        </w:rPr>
        <w:t>②样品接收入库</w:t>
      </w:r>
    </w:p>
    <w:p w:rsidR="005766CE" w:rsidRDefault="00363C7F" w:rsidP="00900F64">
      <w:pPr>
        <w:spacing w:line="360" w:lineRule="auto"/>
        <w:ind w:firstLineChars="200" w:firstLine="560"/>
        <w:jc w:val="left"/>
        <w:rPr>
          <w:rFonts w:eastAsia="仿宋"/>
          <w:sz w:val="28"/>
        </w:rPr>
      </w:pPr>
      <w:r>
        <w:rPr>
          <w:rFonts w:eastAsia="仿宋" w:hint="eastAsia"/>
          <w:sz w:val="28"/>
        </w:rPr>
        <w:t>样本送至公司实验室后即放进样本专用冻库保存，当天完成样品的统计和信息登记、核对工作。将当天送达样本交接至检测负责人，并签写《样本交接表》由实验室保存。样本不可直接接触人体皮肤，取放时需戴一次性医用手套。</w:t>
      </w:r>
    </w:p>
    <w:p w:rsidR="005766CE" w:rsidRDefault="00363C7F" w:rsidP="00900F64">
      <w:pPr>
        <w:spacing w:line="360" w:lineRule="auto"/>
        <w:ind w:firstLineChars="200" w:firstLine="560"/>
        <w:jc w:val="left"/>
        <w:rPr>
          <w:rFonts w:eastAsia="仿宋"/>
          <w:sz w:val="28"/>
        </w:rPr>
      </w:pPr>
      <w:r>
        <w:rPr>
          <w:rFonts w:eastAsia="仿宋" w:hint="eastAsia"/>
          <w:sz w:val="28"/>
        </w:rPr>
        <w:t>③样品前处理</w:t>
      </w:r>
      <w:r>
        <w:rPr>
          <w:rFonts w:eastAsia="仿宋" w:hint="eastAsia"/>
          <w:sz w:val="28"/>
        </w:rPr>
        <w:t xml:space="preserve"> </w:t>
      </w:r>
    </w:p>
    <w:p w:rsidR="005766CE" w:rsidRDefault="00363C7F" w:rsidP="00900F64">
      <w:pPr>
        <w:spacing w:line="360" w:lineRule="auto"/>
        <w:ind w:firstLineChars="200" w:firstLine="560"/>
        <w:jc w:val="left"/>
        <w:rPr>
          <w:rFonts w:eastAsia="仿宋"/>
          <w:sz w:val="28"/>
        </w:rPr>
      </w:pPr>
      <w:r>
        <w:rPr>
          <w:rFonts w:eastAsia="仿宋" w:hint="eastAsia"/>
          <w:sz w:val="28"/>
        </w:rPr>
        <w:t>样品前处理是指对样品处理，使被测组分定量地转入溶液中以便进行分析测定的过程。各样本送至项目接受区后进行登记并确定检验项目，同时将样本由转运箱中取出，并经专用通道口转移至暂存区用医用冰箱暂存待用。在检验开始前由工作人员根据检验项目在准备区备好检验所用各类试剂，采用混合、搅拌等操作配置前处理所需溶液，操作过程利用超净工作台保证无菌环境，配置溶液使用纯水制备，经专用通道口送至标本制备区待用。各实验室有专用通道口相连，以便于转移实验用品和标本。同时标本接收后暂存一般在</w:t>
      </w:r>
      <w:r>
        <w:rPr>
          <w:rFonts w:eastAsia="仿宋" w:hint="eastAsia"/>
          <w:sz w:val="28"/>
        </w:rPr>
        <w:t>2~4</w:t>
      </w:r>
      <w:r>
        <w:rPr>
          <w:rFonts w:eastAsia="仿宋" w:hint="eastAsia"/>
          <w:sz w:val="28"/>
        </w:rPr>
        <w:t>天内完成检验任务，保存温度为</w:t>
      </w:r>
      <w:r>
        <w:rPr>
          <w:rFonts w:eastAsia="仿宋" w:hint="eastAsia"/>
          <w:sz w:val="28"/>
        </w:rPr>
        <w:t>2~8</w:t>
      </w:r>
      <w:r>
        <w:rPr>
          <w:rFonts w:eastAsia="仿宋" w:hint="eastAsia"/>
          <w:sz w:val="28"/>
        </w:rPr>
        <w:t>℃，保存不超过</w:t>
      </w:r>
      <w:r>
        <w:rPr>
          <w:rFonts w:eastAsia="仿宋" w:hint="eastAsia"/>
          <w:sz w:val="28"/>
        </w:rPr>
        <w:t>2</w:t>
      </w:r>
      <w:r>
        <w:rPr>
          <w:rFonts w:eastAsia="仿宋" w:hint="eastAsia"/>
          <w:sz w:val="28"/>
        </w:rPr>
        <w:t>天（</w:t>
      </w:r>
      <w:r>
        <w:rPr>
          <w:rFonts w:eastAsia="仿宋" w:hint="eastAsia"/>
          <w:sz w:val="28"/>
        </w:rPr>
        <w:t>48h</w:t>
      </w:r>
      <w:r>
        <w:rPr>
          <w:rFonts w:eastAsia="仿宋" w:hint="eastAsia"/>
          <w:sz w:val="28"/>
        </w:rPr>
        <w:t>）。样品中加入试剂或配置的溶液，通过稀释、离心、反应等操作制得所需检测样品。</w:t>
      </w:r>
    </w:p>
    <w:p w:rsidR="005766CE" w:rsidRDefault="00363C7F" w:rsidP="00900F64">
      <w:pPr>
        <w:spacing w:line="360" w:lineRule="auto"/>
        <w:ind w:firstLineChars="200" w:firstLine="560"/>
        <w:jc w:val="left"/>
        <w:rPr>
          <w:rFonts w:eastAsia="仿宋"/>
          <w:sz w:val="28"/>
        </w:rPr>
      </w:pPr>
      <w:r>
        <w:rPr>
          <w:rFonts w:eastAsia="仿宋" w:hint="eastAsia"/>
          <w:sz w:val="28"/>
        </w:rPr>
        <w:t>此过程将产生废弃样品、废弃医用手套等卫生用品、废弃包装物、废化学试剂、仪器清洗废水以及有机废气。</w:t>
      </w:r>
    </w:p>
    <w:p w:rsidR="005766CE" w:rsidRDefault="00363C7F" w:rsidP="00900F64">
      <w:pPr>
        <w:spacing w:line="360" w:lineRule="auto"/>
        <w:ind w:firstLineChars="200" w:firstLine="560"/>
        <w:jc w:val="left"/>
        <w:rPr>
          <w:rFonts w:eastAsia="仿宋"/>
          <w:sz w:val="28"/>
        </w:rPr>
      </w:pPr>
      <w:r>
        <w:rPr>
          <w:rFonts w:eastAsia="仿宋" w:hint="eastAsia"/>
          <w:sz w:val="28"/>
        </w:rPr>
        <w:t>④样品检测</w:t>
      </w:r>
    </w:p>
    <w:p w:rsidR="005766CE" w:rsidRDefault="00363C7F" w:rsidP="00900F64">
      <w:pPr>
        <w:spacing w:line="360" w:lineRule="auto"/>
        <w:ind w:firstLineChars="200" w:firstLine="560"/>
        <w:jc w:val="left"/>
        <w:rPr>
          <w:rFonts w:eastAsia="仿宋"/>
          <w:sz w:val="28"/>
        </w:rPr>
      </w:pPr>
      <w:r>
        <w:rPr>
          <w:rFonts w:eastAsia="仿宋" w:hint="eastAsia"/>
          <w:sz w:val="28"/>
        </w:rPr>
        <w:t>根据样本的不同检验项目，在相应实验室内完成检测。其中</w:t>
      </w:r>
      <w:r>
        <w:rPr>
          <w:rFonts w:eastAsia="仿宋" w:hint="eastAsia"/>
          <w:sz w:val="28"/>
        </w:rPr>
        <w:t>PCR</w:t>
      </w:r>
      <w:r>
        <w:rPr>
          <w:rFonts w:eastAsia="仿宋" w:hint="eastAsia"/>
          <w:sz w:val="28"/>
        </w:rPr>
        <w:t>室、微生物实验室设置有生物安全柜，检测过程在生物安全柜中进行。</w:t>
      </w:r>
    </w:p>
    <w:p w:rsidR="005766CE" w:rsidRDefault="00363C7F" w:rsidP="00900F64">
      <w:pPr>
        <w:spacing w:line="360" w:lineRule="auto"/>
        <w:ind w:firstLineChars="200" w:firstLine="560"/>
        <w:jc w:val="left"/>
        <w:rPr>
          <w:rFonts w:eastAsia="仿宋"/>
          <w:sz w:val="28"/>
        </w:rPr>
      </w:pPr>
      <w:r>
        <w:rPr>
          <w:rFonts w:eastAsia="仿宋" w:hint="eastAsia"/>
          <w:sz w:val="28"/>
        </w:rPr>
        <w:t>此过程产生有机废气以及病菌溶胶废气。</w:t>
      </w:r>
    </w:p>
    <w:p w:rsidR="005766CE" w:rsidRDefault="00363C7F" w:rsidP="00900F64">
      <w:pPr>
        <w:spacing w:line="360" w:lineRule="auto"/>
        <w:ind w:firstLineChars="200" w:firstLine="560"/>
        <w:jc w:val="left"/>
        <w:rPr>
          <w:rFonts w:eastAsia="仿宋"/>
          <w:sz w:val="28"/>
        </w:rPr>
      </w:pPr>
      <w:r>
        <w:rPr>
          <w:rFonts w:eastAsia="仿宋" w:hint="eastAsia"/>
          <w:sz w:val="28"/>
        </w:rPr>
        <w:t>⑤整理数据、出具报告：将分析好的结果导入</w:t>
      </w:r>
      <w:r>
        <w:rPr>
          <w:rFonts w:eastAsia="仿宋" w:hint="eastAsia"/>
          <w:sz w:val="28"/>
        </w:rPr>
        <w:t>LIS</w:t>
      </w:r>
      <w:r>
        <w:rPr>
          <w:rFonts w:eastAsia="仿宋" w:hint="eastAsia"/>
          <w:sz w:val="28"/>
        </w:rPr>
        <w:t>系统，对报告审核，出具检测结果。</w:t>
      </w:r>
    </w:p>
    <w:p w:rsidR="005766CE" w:rsidRDefault="00363C7F" w:rsidP="00900F64">
      <w:pPr>
        <w:spacing w:line="360" w:lineRule="auto"/>
        <w:ind w:firstLineChars="200" w:firstLine="560"/>
        <w:jc w:val="left"/>
        <w:rPr>
          <w:rFonts w:eastAsia="仿宋"/>
          <w:sz w:val="28"/>
        </w:rPr>
      </w:pPr>
      <w:r>
        <w:rPr>
          <w:rFonts w:eastAsia="仿宋" w:hint="eastAsia"/>
          <w:sz w:val="28"/>
        </w:rPr>
        <w:t>⑥清理现场、检验结束：针对多余新鲜样品及废弃检测样品（规定不能灭菌的除外），本项目采用高压蒸汽灭菌法处理，可杀灭活体细胞及病原微生物。灭活的标本属于医疗废物暂存于</w:t>
      </w:r>
      <w:proofErr w:type="gramStart"/>
      <w:r>
        <w:rPr>
          <w:rFonts w:eastAsia="仿宋" w:hint="eastAsia"/>
          <w:sz w:val="28"/>
        </w:rPr>
        <w:t>医</w:t>
      </w:r>
      <w:proofErr w:type="gramEnd"/>
      <w:r>
        <w:rPr>
          <w:rFonts w:eastAsia="仿宋" w:hint="eastAsia"/>
          <w:sz w:val="28"/>
        </w:rPr>
        <w:t>废间。</w:t>
      </w:r>
    </w:p>
    <w:p w:rsidR="005766CE" w:rsidRDefault="00363C7F" w:rsidP="00900F64">
      <w:pPr>
        <w:spacing w:line="360" w:lineRule="auto"/>
        <w:ind w:firstLineChars="200" w:firstLine="560"/>
        <w:jc w:val="left"/>
        <w:rPr>
          <w:rFonts w:eastAsia="仿宋"/>
          <w:sz w:val="28"/>
        </w:rPr>
      </w:pPr>
      <w:r>
        <w:rPr>
          <w:rFonts w:eastAsia="仿宋" w:hint="eastAsia"/>
          <w:sz w:val="28"/>
        </w:rPr>
        <w:t>此过程产生废检测器材、检测废液、废弃医用手套等卫生用品、仪器清洗废水、废高效过滤网。</w:t>
      </w:r>
    </w:p>
    <w:p w:rsidR="005766CE" w:rsidRDefault="00363C7F" w:rsidP="00900F64">
      <w:pPr>
        <w:spacing w:line="360" w:lineRule="auto"/>
        <w:ind w:firstLineChars="200" w:firstLine="560"/>
        <w:jc w:val="left"/>
        <w:rPr>
          <w:rFonts w:eastAsia="仿宋"/>
          <w:sz w:val="28"/>
        </w:rPr>
      </w:pPr>
      <w:r>
        <w:rPr>
          <w:rFonts w:eastAsia="仿宋" w:hint="eastAsia"/>
          <w:sz w:val="28"/>
        </w:rPr>
        <w:t>其他工序：废气处理过程产生废活性炭、污水处理</w:t>
      </w:r>
      <w:proofErr w:type="gramStart"/>
      <w:r>
        <w:rPr>
          <w:rFonts w:eastAsia="仿宋" w:hint="eastAsia"/>
          <w:sz w:val="28"/>
        </w:rPr>
        <w:t>站产生</w:t>
      </w:r>
      <w:proofErr w:type="gramEnd"/>
      <w:r>
        <w:rPr>
          <w:rFonts w:eastAsia="仿宋" w:hint="eastAsia"/>
          <w:sz w:val="28"/>
        </w:rPr>
        <w:t>污泥和臭气。</w:t>
      </w:r>
    </w:p>
    <w:p w:rsidR="005766CE" w:rsidRDefault="00363C7F" w:rsidP="00900F64">
      <w:pPr>
        <w:spacing w:line="360" w:lineRule="auto"/>
        <w:ind w:firstLineChars="200" w:firstLine="560"/>
        <w:jc w:val="left"/>
        <w:rPr>
          <w:rFonts w:eastAsia="仿宋"/>
          <w:sz w:val="28"/>
        </w:rPr>
      </w:pPr>
      <w:r>
        <w:rPr>
          <w:rFonts w:eastAsia="仿宋" w:hint="eastAsia"/>
          <w:sz w:val="28"/>
        </w:rPr>
        <w:t>1</w:t>
      </w:r>
      <w:r>
        <w:rPr>
          <w:rFonts w:eastAsia="仿宋" w:hint="eastAsia"/>
          <w:sz w:val="28"/>
        </w:rPr>
        <w:t>、临床免疫血清检验科工艺流程</w:t>
      </w:r>
    </w:p>
    <w:p w:rsidR="005766CE" w:rsidRDefault="00363C7F" w:rsidP="00900F64">
      <w:pPr>
        <w:spacing w:line="360" w:lineRule="auto"/>
        <w:ind w:firstLineChars="200" w:firstLine="560"/>
        <w:jc w:val="left"/>
        <w:rPr>
          <w:rFonts w:eastAsia="仿宋"/>
          <w:sz w:val="28"/>
        </w:rPr>
      </w:pPr>
      <w:r>
        <w:rPr>
          <w:rFonts w:eastAsia="仿宋" w:hint="eastAsia"/>
          <w:sz w:val="28"/>
        </w:rPr>
        <w:t>临床免疫血清检验科主要进行仪免检测、生化检测、酶免检测。其检测过程见下图：</w:t>
      </w:r>
    </w:p>
    <w:p w:rsidR="005766CE" w:rsidRDefault="00363C7F" w:rsidP="00900F64">
      <w:pPr>
        <w:spacing w:line="360" w:lineRule="auto"/>
        <w:ind w:firstLineChars="200" w:firstLine="560"/>
        <w:jc w:val="left"/>
        <w:rPr>
          <w:rFonts w:eastAsia="仿宋"/>
          <w:sz w:val="28"/>
        </w:rPr>
      </w:pPr>
      <w:r>
        <w:rPr>
          <w:rFonts w:eastAsia="仿宋" w:hint="eastAsia"/>
          <w:sz w:val="28"/>
        </w:rPr>
        <w:t>仪免检测、生化检测：</w:t>
      </w:r>
    </w:p>
    <w:p w:rsidR="005766CE" w:rsidRDefault="00363C7F" w:rsidP="00900F64">
      <w:pPr>
        <w:jc w:val="center"/>
      </w:pPr>
      <w:r>
        <w:rPr>
          <w:noProof/>
        </w:rPr>
        <w:drawing>
          <wp:inline distT="0" distB="0" distL="0" distR="0" wp14:anchorId="579C69B2" wp14:editId="268FBBC4">
            <wp:extent cx="5443268" cy="275420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
                      <a:extLst>
                        <a:ext uri="{28A0092B-C50C-407E-A947-70E740481C1C}">
                          <a14:useLocalDpi xmlns:a14="http://schemas.microsoft.com/office/drawing/2010/main" val="0"/>
                        </a:ext>
                      </a:extLst>
                    </a:blip>
                    <a:srcRect b="8070"/>
                    <a:stretch>
                      <a:fillRect/>
                    </a:stretch>
                  </pic:blipFill>
                  <pic:spPr>
                    <a:xfrm>
                      <a:off x="0" y="0"/>
                      <a:ext cx="5444349" cy="2754748"/>
                    </a:xfrm>
                    <a:prstGeom prst="rect">
                      <a:avLst/>
                    </a:prstGeom>
                    <a:noFill/>
                    <a:ln>
                      <a:noFill/>
                    </a:ln>
                  </pic:spPr>
                </pic:pic>
              </a:graphicData>
            </a:graphic>
          </wp:inline>
        </w:drawing>
      </w:r>
    </w:p>
    <w:p w:rsidR="005766CE" w:rsidRDefault="00363C7F" w:rsidP="00900F64">
      <w:pPr>
        <w:spacing w:line="360" w:lineRule="auto"/>
        <w:jc w:val="center"/>
        <w:rPr>
          <w:rFonts w:eastAsia="仿宋"/>
          <w:b/>
          <w:bCs/>
          <w:kern w:val="0"/>
          <w:sz w:val="24"/>
        </w:rPr>
      </w:pPr>
      <w:r>
        <w:rPr>
          <w:rFonts w:eastAsia="仿宋"/>
          <w:b/>
          <w:bCs/>
          <w:kern w:val="0"/>
          <w:sz w:val="24"/>
        </w:rPr>
        <w:t>图</w:t>
      </w:r>
      <w:r>
        <w:rPr>
          <w:rFonts w:eastAsia="仿宋"/>
          <w:b/>
          <w:bCs/>
          <w:kern w:val="0"/>
          <w:sz w:val="24"/>
        </w:rPr>
        <w:t>2</w:t>
      </w:r>
      <w:r>
        <w:rPr>
          <w:rFonts w:eastAsia="仿宋" w:hint="eastAsia"/>
          <w:b/>
          <w:bCs/>
          <w:kern w:val="0"/>
          <w:sz w:val="24"/>
        </w:rPr>
        <w:t>-2</w:t>
      </w:r>
      <w:r>
        <w:rPr>
          <w:rFonts w:eastAsia="仿宋"/>
          <w:b/>
          <w:bCs/>
          <w:kern w:val="0"/>
          <w:sz w:val="24"/>
        </w:rPr>
        <w:t xml:space="preserve">   </w:t>
      </w:r>
      <w:r>
        <w:rPr>
          <w:rFonts w:eastAsia="仿宋" w:hint="eastAsia"/>
          <w:b/>
          <w:bCs/>
          <w:kern w:val="0"/>
          <w:sz w:val="24"/>
        </w:rPr>
        <w:t>仪免、生化检测过程工艺流程图</w:t>
      </w:r>
    </w:p>
    <w:p w:rsidR="005766CE" w:rsidRDefault="00363C7F" w:rsidP="00900F64">
      <w:pPr>
        <w:spacing w:line="360" w:lineRule="auto"/>
        <w:ind w:firstLineChars="200" w:firstLine="560"/>
        <w:rPr>
          <w:rFonts w:eastAsia="仿宋"/>
          <w:sz w:val="28"/>
        </w:rPr>
      </w:pPr>
      <w:r>
        <w:rPr>
          <w:rFonts w:eastAsia="仿宋" w:hint="eastAsia"/>
          <w:sz w:val="28"/>
        </w:rPr>
        <w:t>酶免（</w:t>
      </w:r>
      <w:r>
        <w:rPr>
          <w:rFonts w:eastAsia="仿宋" w:hint="eastAsia"/>
          <w:sz w:val="28"/>
        </w:rPr>
        <w:t>ELISA</w:t>
      </w:r>
      <w:r>
        <w:rPr>
          <w:rFonts w:eastAsia="仿宋" w:hint="eastAsia"/>
          <w:sz w:val="28"/>
        </w:rPr>
        <w:t>）检测：</w:t>
      </w:r>
    </w:p>
    <w:p w:rsidR="005766CE" w:rsidRDefault="00363C7F" w:rsidP="00900F64">
      <w:pPr>
        <w:spacing w:line="360" w:lineRule="auto"/>
        <w:jc w:val="center"/>
        <w:rPr>
          <w:rFonts w:eastAsia="仿宋"/>
          <w:sz w:val="28"/>
        </w:rPr>
      </w:pPr>
      <w:r>
        <w:rPr>
          <w:rFonts w:hint="eastAsia"/>
          <w:noProof/>
        </w:rPr>
        <w:drawing>
          <wp:inline distT="0" distB="0" distL="0" distR="0" wp14:anchorId="73230978" wp14:editId="222F346F">
            <wp:extent cx="5055235" cy="27774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055235" cy="2777490"/>
                    </a:xfrm>
                    <a:prstGeom prst="rect">
                      <a:avLst/>
                    </a:prstGeom>
                    <a:noFill/>
                    <a:ln>
                      <a:noFill/>
                    </a:ln>
                  </pic:spPr>
                </pic:pic>
              </a:graphicData>
            </a:graphic>
          </wp:inline>
        </w:drawing>
      </w:r>
    </w:p>
    <w:p w:rsidR="005766CE" w:rsidRDefault="00363C7F" w:rsidP="00900F64">
      <w:pPr>
        <w:spacing w:line="360" w:lineRule="auto"/>
        <w:jc w:val="center"/>
        <w:rPr>
          <w:rFonts w:eastAsia="仿宋"/>
          <w:b/>
          <w:bCs/>
          <w:kern w:val="0"/>
          <w:sz w:val="24"/>
        </w:rPr>
      </w:pPr>
      <w:r>
        <w:rPr>
          <w:rFonts w:eastAsia="仿宋" w:hint="eastAsia"/>
          <w:b/>
          <w:bCs/>
          <w:kern w:val="0"/>
          <w:sz w:val="24"/>
        </w:rPr>
        <w:t>图</w:t>
      </w:r>
      <w:r>
        <w:rPr>
          <w:rFonts w:eastAsia="仿宋" w:hint="eastAsia"/>
          <w:b/>
          <w:bCs/>
          <w:kern w:val="0"/>
          <w:sz w:val="24"/>
        </w:rPr>
        <w:t>2-3   ELISA</w:t>
      </w:r>
      <w:r>
        <w:rPr>
          <w:rFonts w:eastAsia="仿宋" w:hint="eastAsia"/>
          <w:b/>
          <w:bCs/>
          <w:kern w:val="0"/>
          <w:sz w:val="24"/>
        </w:rPr>
        <w:t>检测过程工艺流程图</w:t>
      </w:r>
    </w:p>
    <w:p w:rsidR="005766CE" w:rsidRDefault="00363C7F" w:rsidP="00900F64">
      <w:pPr>
        <w:spacing w:line="360" w:lineRule="auto"/>
        <w:ind w:firstLineChars="200" w:firstLine="560"/>
        <w:jc w:val="left"/>
        <w:rPr>
          <w:rFonts w:eastAsia="仿宋"/>
          <w:sz w:val="28"/>
        </w:rPr>
      </w:pPr>
      <w:r>
        <w:rPr>
          <w:rFonts w:eastAsia="仿宋" w:hint="eastAsia"/>
          <w:sz w:val="28"/>
        </w:rPr>
        <w:t>工艺流程简述：</w:t>
      </w:r>
    </w:p>
    <w:p w:rsidR="005766CE" w:rsidRDefault="00363C7F" w:rsidP="00900F64">
      <w:pPr>
        <w:spacing w:line="360" w:lineRule="auto"/>
        <w:ind w:firstLineChars="200" w:firstLine="560"/>
        <w:jc w:val="left"/>
        <w:rPr>
          <w:rFonts w:eastAsia="仿宋"/>
          <w:sz w:val="28"/>
        </w:rPr>
      </w:pPr>
      <w:r>
        <w:rPr>
          <w:rFonts w:eastAsia="仿宋" w:hint="eastAsia"/>
          <w:sz w:val="28"/>
        </w:rPr>
        <w:t>仪器免疫、生化检测：待测样品经生化仪、发光仪上进行全自动检测，实现了取样、混匀、温浴（</w:t>
      </w:r>
      <w:r>
        <w:rPr>
          <w:rFonts w:eastAsia="仿宋" w:hint="eastAsia"/>
          <w:sz w:val="28"/>
        </w:rPr>
        <w:t>37</w:t>
      </w:r>
      <w:r>
        <w:rPr>
          <w:rFonts w:eastAsia="仿宋" w:hint="eastAsia"/>
          <w:sz w:val="28"/>
        </w:rPr>
        <w:t>℃）检测、结果计算、判断、显示和打印结果及清洗等步骤全部自动运行。检测数据出来后，结果自动传输到</w:t>
      </w:r>
      <w:r>
        <w:rPr>
          <w:rFonts w:eastAsia="仿宋" w:hint="eastAsia"/>
          <w:sz w:val="28"/>
        </w:rPr>
        <w:t>LIS</w:t>
      </w:r>
      <w:r>
        <w:rPr>
          <w:rFonts w:eastAsia="仿宋" w:hint="eastAsia"/>
          <w:sz w:val="28"/>
        </w:rPr>
        <w:t>电脑系统，数据审核后保存。该过程产生清洗废水、检测废液。</w:t>
      </w:r>
    </w:p>
    <w:p w:rsidR="005766CE" w:rsidRDefault="00363C7F" w:rsidP="00900F64">
      <w:pPr>
        <w:spacing w:line="360" w:lineRule="auto"/>
        <w:ind w:firstLineChars="200" w:firstLine="560"/>
        <w:jc w:val="left"/>
        <w:rPr>
          <w:rFonts w:eastAsia="仿宋"/>
          <w:sz w:val="28"/>
        </w:rPr>
      </w:pPr>
      <w:r>
        <w:rPr>
          <w:rFonts w:eastAsia="仿宋" w:hint="eastAsia"/>
          <w:sz w:val="28"/>
        </w:rPr>
        <w:t>酶联免疫检测：指将可溶性的抗原或抗体结合到聚苯乙烯等固相载体上，利用抗原抗体特异性结合进行免疫反应的定性和定量检测方法。将已知抗体或抗原加入酶标板孔中，一定温度下孵育，采用洗板机洗板，加入待测样品（未知抗原或抗体），一定温度下孵育，采用洗板机洗板，加入酶标物，一定温度下孵育，采用洗板机洗板，加入底物液反应显色，加终止</w:t>
      </w:r>
      <w:proofErr w:type="gramStart"/>
      <w:r>
        <w:rPr>
          <w:rFonts w:eastAsia="仿宋" w:hint="eastAsia"/>
          <w:sz w:val="28"/>
        </w:rPr>
        <w:t>液上酶标</w:t>
      </w:r>
      <w:proofErr w:type="gramEnd"/>
      <w:r>
        <w:rPr>
          <w:rFonts w:eastAsia="仿宋" w:hint="eastAsia"/>
          <w:sz w:val="28"/>
        </w:rPr>
        <w:t>仪读取数据，结果自动传输到</w:t>
      </w:r>
      <w:r>
        <w:rPr>
          <w:rFonts w:eastAsia="仿宋" w:hint="eastAsia"/>
          <w:sz w:val="28"/>
        </w:rPr>
        <w:t>LIS</w:t>
      </w:r>
      <w:r>
        <w:rPr>
          <w:rFonts w:eastAsia="仿宋" w:hint="eastAsia"/>
          <w:sz w:val="28"/>
        </w:rPr>
        <w:t>电脑系统，数据审核后保存。清理现场，实验结束。过程产生清洗废水、检测废液、废化学试剂、废弃药品。</w:t>
      </w:r>
    </w:p>
    <w:p w:rsidR="005766CE" w:rsidRDefault="00363C7F" w:rsidP="00900F64">
      <w:pPr>
        <w:spacing w:line="360" w:lineRule="auto"/>
        <w:ind w:firstLineChars="200" w:firstLine="560"/>
        <w:jc w:val="left"/>
        <w:rPr>
          <w:rFonts w:eastAsia="仿宋"/>
          <w:sz w:val="28"/>
        </w:rPr>
      </w:pPr>
      <w:r>
        <w:rPr>
          <w:rFonts w:eastAsia="仿宋" w:hint="eastAsia"/>
          <w:sz w:val="28"/>
        </w:rPr>
        <w:t>（</w:t>
      </w:r>
      <w:r>
        <w:rPr>
          <w:rFonts w:eastAsia="仿宋" w:hint="eastAsia"/>
          <w:sz w:val="28"/>
        </w:rPr>
        <w:t>2</w:t>
      </w:r>
      <w:r>
        <w:rPr>
          <w:rFonts w:eastAsia="仿宋" w:hint="eastAsia"/>
          <w:sz w:val="28"/>
        </w:rPr>
        <w:t>）临床基因扩增（</w:t>
      </w:r>
      <w:r>
        <w:rPr>
          <w:rFonts w:eastAsia="仿宋" w:hint="eastAsia"/>
          <w:sz w:val="28"/>
        </w:rPr>
        <w:t>PCR</w:t>
      </w:r>
      <w:r>
        <w:rPr>
          <w:rFonts w:eastAsia="仿宋" w:hint="eastAsia"/>
          <w:sz w:val="28"/>
        </w:rPr>
        <w:t>）检测实验</w:t>
      </w:r>
    </w:p>
    <w:p w:rsidR="005766CE" w:rsidRDefault="00363C7F" w:rsidP="00900F64">
      <w:pPr>
        <w:spacing w:line="360" w:lineRule="auto"/>
        <w:jc w:val="center"/>
        <w:rPr>
          <w:rFonts w:eastAsia="仿宋"/>
          <w:sz w:val="28"/>
        </w:rPr>
      </w:pPr>
      <w:r>
        <w:rPr>
          <w:rFonts w:hint="eastAsia"/>
          <w:noProof/>
        </w:rPr>
        <w:drawing>
          <wp:inline distT="0" distB="0" distL="0" distR="0" wp14:anchorId="07FB5920" wp14:editId="5096C916">
            <wp:extent cx="4543425" cy="24930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9">
                      <a:extLst>
                        <a:ext uri="{28A0092B-C50C-407E-A947-70E740481C1C}">
                          <a14:useLocalDpi xmlns:a14="http://schemas.microsoft.com/office/drawing/2010/main" val="0"/>
                        </a:ext>
                      </a:extLst>
                    </a:blip>
                    <a:srcRect b="9322"/>
                    <a:stretch>
                      <a:fillRect/>
                    </a:stretch>
                  </pic:blipFill>
                  <pic:spPr>
                    <a:xfrm>
                      <a:off x="0" y="0"/>
                      <a:ext cx="4549709" cy="2496530"/>
                    </a:xfrm>
                    <a:prstGeom prst="rect">
                      <a:avLst/>
                    </a:prstGeom>
                    <a:noFill/>
                    <a:ln>
                      <a:noFill/>
                    </a:ln>
                  </pic:spPr>
                </pic:pic>
              </a:graphicData>
            </a:graphic>
          </wp:inline>
        </w:drawing>
      </w:r>
    </w:p>
    <w:p w:rsidR="005766CE" w:rsidRDefault="00363C7F" w:rsidP="00900F64">
      <w:pPr>
        <w:spacing w:line="360" w:lineRule="auto"/>
        <w:jc w:val="center"/>
        <w:rPr>
          <w:rFonts w:eastAsia="仿宋"/>
          <w:b/>
          <w:bCs/>
          <w:kern w:val="0"/>
          <w:sz w:val="24"/>
        </w:rPr>
      </w:pPr>
      <w:r>
        <w:rPr>
          <w:rFonts w:eastAsia="仿宋" w:hint="eastAsia"/>
          <w:b/>
          <w:bCs/>
          <w:kern w:val="0"/>
          <w:sz w:val="24"/>
        </w:rPr>
        <w:t>图</w:t>
      </w:r>
      <w:r>
        <w:rPr>
          <w:rFonts w:eastAsia="仿宋" w:hint="eastAsia"/>
          <w:b/>
          <w:bCs/>
          <w:kern w:val="0"/>
          <w:sz w:val="24"/>
        </w:rPr>
        <w:t>2-</w:t>
      </w:r>
      <w:r w:rsidR="002D570B">
        <w:rPr>
          <w:rFonts w:eastAsia="仿宋" w:hint="eastAsia"/>
          <w:b/>
          <w:bCs/>
          <w:kern w:val="0"/>
          <w:sz w:val="24"/>
        </w:rPr>
        <w:t>4</w:t>
      </w:r>
      <w:r>
        <w:rPr>
          <w:rFonts w:eastAsia="仿宋" w:hint="eastAsia"/>
          <w:b/>
          <w:bCs/>
          <w:kern w:val="0"/>
          <w:sz w:val="24"/>
        </w:rPr>
        <w:t xml:space="preserve">   PCR</w:t>
      </w:r>
      <w:r>
        <w:rPr>
          <w:rFonts w:eastAsia="仿宋" w:hint="eastAsia"/>
          <w:b/>
          <w:bCs/>
          <w:kern w:val="0"/>
          <w:sz w:val="24"/>
        </w:rPr>
        <w:t>检测过程工艺流程图</w:t>
      </w:r>
    </w:p>
    <w:p w:rsidR="005766CE" w:rsidRDefault="00363C7F" w:rsidP="00900F64">
      <w:pPr>
        <w:spacing w:line="360" w:lineRule="auto"/>
        <w:ind w:firstLineChars="200" w:firstLine="560"/>
        <w:jc w:val="left"/>
        <w:rPr>
          <w:rFonts w:eastAsia="仿宋"/>
          <w:sz w:val="28"/>
        </w:rPr>
      </w:pPr>
      <w:r>
        <w:rPr>
          <w:rFonts w:eastAsia="仿宋" w:hint="eastAsia"/>
          <w:sz w:val="28"/>
        </w:rPr>
        <w:t>PCR</w:t>
      </w:r>
      <w:r>
        <w:rPr>
          <w:rFonts w:eastAsia="仿宋" w:hint="eastAsia"/>
          <w:sz w:val="28"/>
        </w:rPr>
        <w:t>检测：在超净工作台内制备实验过程所需试剂，提取样品中核酸，该过程在生物安全柜内操作，样品中加入核酸提取所需试剂，通过破碎、提取和纯化提取得到核酸，将提取好的核酸加入荧光定量</w:t>
      </w:r>
      <w:r>
        <w:rPr>
          <w:rFonts w:eastAsia="仿宋" w:hint="eastAsia"/>
          <w:sz w:val="28"/>
        </w:rPr>
        <w:t>PCR</w:t>
      </w:r>
      <w:r>
        <w:rPr>
          <w:rFonts w:eastAsia="仿宋" w:hint="eastAsia"/>
          <w:sz w:val="28"/>
        </w:rPr>
        <w:t>仪中进行定量或定性检测，将分析好的结果导入</w:t>
      </w:r>
      <w:r>
        <w:rPr>
          <w:rFonts w:eastAsia="仿宋" w:hint="eastAsia"/>
          <w:sz w:val="28"/>
        </w:rPr>
        <w:t>LIS</w:t>
      </w:r>
      <w:r>
        <w:rPr>
          <w:rFonts w:eastAsia="仿宋" w:hint="eastAsia"/>
          <w:sz w:val="28"/>
        </w:rPr>
        <w:t>系统，对报告审核，出具检测结果，清理现场，实验结束，该过程产生检测废液、清洗废水、废化学试剂、致病菌气溶胶。</w:t>
      </w:r>
    </w:p>
    <w:p w:rsidR="005766CE" w:rsidRDefault="00363C7F" w:rsidP="00900F64">
      <w:pPr>
        <w:spacing w:line="360" w:lineRule="auto"/>
        <w:ind w:firstLineChars="200" w:firstLine="560"/>
        <w:jc w:val="left"/>
        <w:rPr>
          <w:rFonts w:eastAsia="仿宋"/>
          <w:sz w:val="28"/>
        </w:rPr>
      </w:pPr>
      <w:r>
        <w:rPr>
          <w:rFonts w:eastAsia="仿宋" w:hint="eastAsia"/>
          <w:sz w:val="28"/>
        </w:rPr>
        <w:t>（</w:t>
      </w:r>
      <w:r>
        <w:rPr>
          <w:rFonts w:eastAsia="仿宋" w:hint="eastAsia"/>
          <w:sz w:val="28"/>
        </w:rPr>
        <w:t>3</w:t>
      </w:r>
      <w:r>
        <w:rPr>
          <w:rFonts w:eastAsia="仿宋" w:hint="eastAsia"/>
          <w:sz w:val="28"/>
        </w:rPr>
        <w:t>）临床微生物检验</w:t>
      </w:r>
    </w:p>
    <w:p w:rsidR="005766CE" w:rsidRDefault="00363C7F" w:rsidP="00900F64">
      <w:pPr>
        <w:spacing w:line="360" w:lineRule="auto"/>
        <w:ind w:firstLine="560"/>
        <w:jc w:val="center"/>
        <w:rPr>
          <w:rFonts w:eastAsia="仿宋"/>
          <w:sz w:val="28"/>
        </w:rPr>
      </w:pPr>
      <w:r>
        <w:rPr>
          <w:rFonts w:hint="eastAsia"/>
          <w:noProof/>
        </w:rPr>
        <w:drawing>
          <wp:inline distT="0" distB="0" distL="0" distR="0" wp14:anchorId="43AD2E21" wp14:editId="65CF795C">
            <wp:extent cx="4563374" cy="2156822"/>
            <wp:effectExtent l="0" t="0" r="889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
                      <a:extLst>
                        <a:ext uri="{28A0092B-C50C-407E-A947-70E740481C1C}">
                          <a14:useLocalDpi xmlns:a14="http://schemas.microsoft.com/office/drawing/2010/main" val="0"/>
                        </a:ext>
                      </a:extLst>
                    </a:blip>
                    <a:srcRect b="7642"/>
                    <a:stretch>
                      <a:fillRect/>
                    </a:stretch>
                  </pic:blipFill>
                  <pic:spPr>
                    <a:xfrm>
                      <a:off x="0" y="0"/>
                      <a:ext cx="4573126" cy="2161431"/>
                    </a:xfrm>
                    <a:prstGeom prst="rect">
                      <a:avLst/>
                    </a:prstGeom>
                    <a:noFill/>
                    <a:ln>
                      <a:noFill/>
                    </a:ln>
                  </pic:spPr>
                </pic:pic>
              </a:graphicData>
            </a:graphic>
          </wp:inline>
        </w:drawing>
      </w:r>
    </w:p>
    <w:p w:rsidR="005766CE" w:rsidRDefault="00363C7F" w:rsidP="00900F64">
      <w:pPr>
        <w:spacing w:line="360" w:lineRule="auto"/>
        <w:jc w:val="center"/>
        <w:rPr>
          <w:rFonts w:eastAsia="仿宋"/>
          <w:b/>
          <w:bCs/>
          <w:kern w:val="0"/>
          <w:sz w:val="24"/>
        </w:rPr>
      </w:pPr>
      <w:r>
        <w:rPr>
          <w:rFonts w:eastAsia="仿宋" w:hint="eastAsia"/>
          <w:b/>
          <w:bCs/>
          <w:kern w:val="0"/>
          <w:sz w:val="24"/>
        </w:rPr>
        <w:t>图</w:t>
      </w:r>
      <w:r>
        <w:rPr>
          <w:rFonts w:eastAsia="仿宋" w:hint="eastAsia"/>
          <w:b/>
          <w:bCs/>
          <w:kern w:val="0"/>
          <w:sz w:val="24"/>
        </w:rPr>
        <w:t>2-</w:t>
      </w:r>
      <w:r w:rsidR="002D570B">
        <w:rPr>
          <w:rFonts w:eastAsia="仿宋" w:hint="eastAsia"/>
          <w:b/>
          <w:bCs/>
          <w:kern w:val="0"/>
          <w:sz w:val="24"/>
        </w:rPr>
        <w:t>5</w:t>
      </w:r>
      <w:r>
        <w:rPr>
          <w:rFonts w:eastAsia="仿宋" w:hint="eastAsia"/>
          <w:b/>
          <w:bCs/>
          <w:kern w:val="0"/>
          <w:sz w:val="24"/>
        </w:rPr>
        <w:t xml:space="preserve">   </w:t>
      </w:r>
      <w:r>
        <w:rPr>
          <w:rFonts w:eastAsia="仿宋" w:hint="eastAsia"/>
          <w:b/>
          <w:bCs/>
          <w:kern w:val="0"/>
          <w:sz w:val="24"/>
        </w:rPr>
        <w:t>微生物检测过程工艺流程图</w:t>
      </w:r>
    </w:p>
    <w:p w:rsidR="005766CE" w:rsidRDefault="00363C7F" w:rsidP="00900F64">
      <w:pPr>
        <w:spacing w:line="360" w:lineRule="auto"/>
        <w:ind w:firstLineChars="200" w:firstLine="560"/>
        <w:jc w:val="left"/>
        <w:rPr>
          <w:rFonts w:eastAsia="仿宋"/>
          <w:sz w:val="28"/>
        </w:rPr>
      </w:pPr>
      <w:r>
        <w:rPr>
          <w:rFonts w:eastAsia="仿宋" w:hint="eastAsia"/>
          <w:sz w:val="28"/>
        </w:rPr>
        <w:t>临床微生物检验：将样本根据被检测物生长营养需求接种</w:t>
      </w:r>
      <w:proofErr w:type="gramStart"/>
      <w:r>
        <w:rPr>
          <w:rFonts w:eastAsia="仿宋" w:hint="eastAsia"/>
          <w:sz w:val="28"/>
        </w:rPr>
        <w:t>至相应</w:t>
      </w:r>
      <w:proofErr w:type="gramEnd"/>
      <w:r>
        <w:rPr>
          <w:rFonts w:eastAsia="仿宋" w:hint="eastAsia"/>
          <w:sz w:val="28"/>
        </w:rPr>
        <w:t>培养基，接种过程在超净工作台或生物安全柜内操作，放入培养箱进行培养，将培养基放入细菌鉴定仪或在显微镜下观察微生物形态进行定性分析，将结果传输到</w:t>
      </w:r>
      <w:r>
        <w:rPr>
          <w:rFonts w:eastAsia="仿宋" w:hint="eastAsia"/>
          <w:sz w:val="28"/>
        </w:rPr>
        <w:t>LIS</w:t>
      </w:r>
      <w:r>
        <w:rPr>
          <w:rFonts w:eastAsia="仿宋" w:hint="eastAsia"/>
          <w:sz w:val="28"/>
        </w:rPr>
        <w:t>电脑系统，数据审核后保存，出具检测结果，对可能含有病菌微生物的培养基、实验仪器等进行高温灭菌处理，清洗仪器和设备，实验结束。该过程产生清洗废水、废培养基、致病菌气溶胶。</w:t>
      </w:r>
    </w:p>
    <w:p w:rsidR="005766CE" w:rsidRDefault="00363C7F" w:rsidP="00900F64">
      <w:pPr>
        <w:spacing w:line="360" w:lineRule="auto"/>
        <w:ind w:firstLineChars="200" w:firstLine="560"/>
        <w:jc w:val="left"/>
        <w:rPr>
          <w:rFonts w:eastAsia="仿宋"/>
          <w:sz w:val="28"/>
        </w:rPr>
      </w:pPr>
      <w:r>
        <w:rPr>
          <w:rFonts w:eastAsia="仿宋" w:hint="eastAsia"/>
          <w:sz w:val="28"/>
        </w:rPr>
        <w:t>（</w:t>
      </w:r>
      <w:r>
        <w:rPr>
          <w:rFonts w:eastAsia="仿宋" w:hint="eastAsia"/>
          <w:sz w:val="28"/>
        </w:rPr>
        <w:t>4</w:t>
      </w:r>
      <w:r>
        <w:rPr>
          <w:rFonts w:eastAsia="仿宋" w:hint="eastAsia"/>
          <w:sz w:val="28"/>
        </w:rPr>
        <w:t>）临床细胞分子遗传检测</w:t>
      </w:r>
    </w:p>
    <w:p w:rsidR="005766CE" w:rsidRDefault="00363C7F" w:rsidP="00900F64">
      <w:pPr>
        <w:spacing w:line="360" w:lineRule="auto"/>
        <w:jc w:val="center"/>
        <w:rPr>
          <w:rFonts w:eastAsia="仿宋"/>
          <w:kern w:val="0"/>
          <w:sz w:val="28"/>
        </w:rPr>
      </w:pPr>
      <w:r>
        <w:rPr>
          <w:rFonts w:hint="eastAsia"/>
          <w:noProof/>
        </w:rPr>
        <w:drawing>
          <wp:inline distT="0" distB="0" distL="0" distR="0" wp14:anchorId="636FA24D" wp14:editId="4CB242AE">
            <wp:extent cx="5046345" cy="22428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1">
                      <a:extLst>
                        <a:ext uri="{28A0092B-C50C-407E-A947-70E740481C1C}">
                          <a14:useLocalDpi xmlns:a14="http://schemas.microsoft.com/office/drawing/2010/main" val="0"/>
                        </a:ext>
                      </a:extLst>
                    </a:blip>
                    <a:srcRect t="13253" b="8432"/>
                    <a:stretch>
                      <a:fillRect/>
                    </a:stretch>
                  </pic:blipFill>
                  <pic:spPr>
                    <a:xfrm>
                      <a:off x="0" y="0"/>
                      <a:ext cx="5046345" cy="2242820"/>
                    </a:xfrm>
                    <a:prstGeom prst="rect">
                      <a:avLst/>
                    </a:prstGeom>
                    <a:noFill/>
                    <a:ln>
                      <a:noFill/>
                    </a:ln>
                  </pic:spPr>
                </pic:pic>
              </a:graphicData>
            </a:graphic>
          </wp:inline>
        </w:drawing>
      </w:r>
    </w:p>
    <w:p w:rsidR="005766CE" w:rsidRDefault="00363C7F" w:rsidP="00900F64">
      <w:pPr>
        <w:spacing w:line="360" w:lineRule="auto"/>
        <w:jc w:val="center"/>
        <w:rPr>
          <w:rFonts w:eastAsia="仿宋"/>
          <w:b/>
          <w:bCs/>
          <w:kern w:val="0"/>
          <w:sz w:val="24"/>
        </w:rPr>
      </w:pPr>
      <w:r>
        <w:rPr>
          <w:rFonts w:eastAsia="仿宋" w:hint="eastAsia"/>
          <w:b/>
          <w:bCs/>
          <w:kern w:val="0"/>
          <w:sz w:val="24"/>
        </w:rPr>
        <w:t>图</w:t>
      </w:r>
      <w:r>
        <w:rPr>
          <w:rFonts w:eastAsia="仿宋" w:hint="eastAsia"/>
          <w:b/>
          <w:bCs/>
          <w:kern w:val="0"/>
          <w:sz w:val="24"/>
        </w:rPr>
        <w:t>2-</w:t>
      </w:r>
      <w:r w:rsidR="002D570B">
        <w:rPr>
          <w:rFonts w:eastAsia="仿宋" w:hint="eastAsia"/>
          <w:b/>
          <w:bCs/>
          <w:kern w:val="0"/>
          <w:sz w:val="24"/>
        </w:rPr>
        <w:t>6</w:t>
      </w:r>
      <w:r>
        <w:rPr>
          <w:rFonts w:eastAsia="仿宋" w:hint="eastAsia"/>
          <w:b/>
          <w:bCs/>
          <w:kern w:val="0"/>
          <w:sz w:val="24"/>
        </w:rPr>
        <w:t xml:space="preserve">   </w:t>
      </w:r>
      <w:r>
        <w:rPr>
          <w:rFonts w:eastAsia="仿宋" w:hint="eastAsia"/>
          <w:b/>
          <w:bCs/>
          <w:kern w:val="0"/>
          <w:sz w:val="24"/>
        </w:rPr>
        <w:t>临床分子遗传检测过程工艺流程图</w:t>
      </w:r>
    </w:p>
    <w:p w:rsidR="005766CE" w:rsidRDefault="00363C7F" w:rsidP="00900F64">
      <w:pPr>
        <w:spacing w:line="360" w:lineRule="auto"/>
        <w:ind w:firstLineChars="200" w:firstLine="560"/>
        <w:jc w:val="left"/>
        <w:rPr>
          <w:rFonts w:eastAsia="仿宋"/>
          <w:kern w:val="0"/>
          <w:sz w:val="28"/>
        </w:rPr>
      </w:pPr>
      <w:r>
        <w:rPr>
          <w:rFonts w:eastAsia="仿宋" w:hint="eastAsia"/>
          <w:kern w:val="0"/>
          <w:sz w:val="28"/>
        </w:rPr>
        <w:t>临床细胞分子遗传检测：将血液样品注入淋巴培养基内进行</w:t>
      </w:r>
      <w:r>
        <w:rPr>
          <w:rFonts w:eastAsia="仿宋" w:hint="eastAsia"/>
          <w:kern w:val="0"/>
          <w:sz w:val="28"/>
        </w:rPr>
        <w:t>24h</w:t>
      </w:r>
      <w:r>
        <w:rPr>
          <w:rFonts w:eastAsia="仿宋" w:hint="eastAsia"/>
          <w:kern w:val="0"/>
          <w:sz w:val="28"/>
        </w:rPr>
        <w:t>培养，形成细胞培养液。培养后加低渗溶液（</w:t>
      </w:r>
      <w:r>
        <w:rPr>
          <w:rFonts w:eastAsia="仿宋" w:hint="eastAsia"/>
          <w:kern w:val="0"/>
          <w:sz w:val="28"/>
        </w:rPr>
        <w:t>0.9%</w:t>
      </w:r>
      <w:r>
        <w:rPr>
          <w:rFonts w:eastAsia="仿宋" w:hint="eastAsia"/>
          <w:kern w:val="0"/>
          <w:sz w:val="28"/>
        </w:rPr>
        <w:t>氯化钠溶液），静置</w:t>
      </w:r>
      <w:r>
        <w:rPr>
          <w:rFonts w:eastAsia="仿宋" w:hint="eastAsia"/>
          <w:kern w:val="0"/>
          <w:sz w:val="28"/>
        </w:rPr>
        <w:t>2h</w:t>
      </w:r>
      <w:r>
        <w:rPr>
          <w:rFonts w:eastAsia="仿宋" w:hint="eastAsia"/>
          <w:kern w:val="0"/>
          <w:sz w:val="28"/>
        </w:rPr>
        <w:t>。加入福尔马林（甲醛）使培养基内细胞固定。将培养基内的细胞培养液滴在玻璃片上，将玻璃片置于酒精灯上烘烤，温度</w:t>
      </w:r>
      <w:r>
        <w:rPr>
          <w:rFonts w:eastAsia="仿宋" w:hint="eastAsia"/>
          <w:kern w:val="0"/>
          <w:sz w:val="28"/>
        </w:rPr>
        <w:t>65~70</w:t>
      </w:r>
      <w:r>
        <w:rPr>
          <w:rFonts w:eastAsia="仿宋" w:hint="eastAsia"/>
          <w:kern w:val="0"/>
          <w:sz w:val="28"/>
        </w:rPr>
        <w:t>℃，时间约</w:t>
      </w:r>
      <w:r>
        <w:rPr>
          <w:rFonts w:eastAsia="仿宋" w:hint="eastAsia"/>
          <w:kern w:val="0"/>
          <w:sz w:val="28"/>
        </w:rPr>
        <w:t>2h</w:t>
      </w:r>
      <w:r>
        <w:rPr>
          <w:rFonts w:eastAsia="仿宋" w:hint="eastAsia"/>
          <w:kern w:val="0"/>
          <w:sz w:val="28"/>
        </w:rPr>
        <w:t>。滴入冰醋酸去除血细胞，加入</w:t>
      </w:r>
      <w:r>
        <w:rPr>
          <w:rFonts w:eastAsia="仿宋" w:hint="eastAsia"/>
          <w:kern w:val="0"/>
          <w:sz w:val="28"/>
        </w:rPr>
        <w:t>Giemsa</w:t>
      </w:r>
      <w:r>
        <w:rPr>
          <w:rFonts w:eastAsia="仿宋" w:hint="eastAsia"/>
          <w:kern w:val="0"/>
          <w:sz w:val="28"/>
        </w:rPr>
        <w:t>染液对染色体进行染色，完成制片，将玻璃片置于显微镜下观察，通过对染色体</w:t>
      </w:r>
      <w:r>
        <w:rPr>
          <w:rFonts w:eastAsia="仿宋" w:hint="eastAsia"/>
          <w:kern w:val="0"/>
          <w:sz w:val="28"/>
        </w:rPr>
        <w:t>G</w:t>
      </w:r>
      <w:r>
        <w:rPr>
          <w:rFonts w:eastAsia="仿宋" w:hint="eastAsia"/>
          <w:kern w:val="0"/>
          <w:sz w:val="28"/>
        </w:rPr>
        <w:t>带核型实现疾病判定，将结果传输到</w:t>
      </w:r>
      <w:r>
        <w:rPr>
          <w:rFonts w:eastAsia="仿宋" w:hint="eastAsia"/>
          <w:kern w:val="0"/>
          <w:sz w:val="28"/>
        </w:rPr>
        <w:t>LIS</w:t>
      </w:r>
      <w:r>
        <w:rPr>
          <w:rFonts w:eastAsia="仿宋" w:hint="eastAsia"/>
          <w:kern w:val="0"/>
          <w:sz w:val="28"/>
        </w:rPr>
        <w:t>电脑系统，数据审核后保存，出具检测结果，实验结束后对仪器和设备进行清洗，实验结束。该过程产生清洗废水、检测废液、废检测器材。</w:t>
      </w:r>
    </w:p>
    <w:p w:rsidR="005766CE" w:rsidRDefault="00363C7F" w:rsidP="00900F64">
      <w:pPr>
        <w:spacing w:line="360" w:lineRule="auto"/>
        <w:ind w:firstLineChars="200" w:firstLine="560"/>
        <w:jc w:val="left"/>
        <w:rPr>
          <w:rFonts w:eastAsia="仿宋"/>
          <w:sz w:val="28"/>
        </w:rPr>
      </w:pPr>
      <w:r>
        <w:rPr>
          <w:rFonts w:eastAsia="仿宋" w:hint="eastAsia"/>
          <w:sz w:val="28"/>
        </w:rPr>
        <w:t>（</w:t>
      </w:r>
      <w:r>
        <w:rPr>
          <w:rFonts w:eastAsia="仿宋" w:hint="eastAsia"/>
          <w:sz w:val="28"/>
        </w:rPr>
        <w:t>5</w:t>
      </w:r>
      <w:r>
        <w:rPr>
          <w:rFonts w:eastAsia="仿宋" w:hint="eastAsia"/>
          <w:sz w:val="28"/>
        </w:rPr>
        <w:t>）临床血液和体液检验科工艺流程</w:t>
      </w:r>
    </w:p>
    <w:p w:rsidR="005766CE" w:rsidRDefault="00363C7F" w:rsidP="00900F64">
      <w:pPr>
        <w:spacing w:line="360" w:lineRule="auto"/>
        <w:ind w:firstLineChars="200" w:firstLine="560"/>
        <w:jc w:val="left"/>
        <w:rPr>
          <w:rFonts w:eastAsia="仿宋"/>
          <w:sz w:val="28"/>
        </w:rPr>
      </w:pPr>
      <w:r>
        <w:rPr>
          <w:rFonts w:eastAsia="仿宋" w:hint="eastAsia"/>
          <w:sz w:val="28"/>
        </w:rPr>
        <w:t>临床血液和体液检验科主要用于血液和体液样品临检项目检测，主要采用细胞检测仪、发光仪及显微镜进行检测。其检测过程如下：</w:t>
      </w:r>
    </w:p>
    <w:p w:rsidR="005766CE" w:rsidRDefault="00363C7F" w:rsidP="00900F64">
      <w:pPr>
        <w:spacing w:line="360" w:lineRule="auto"/>
        <w:ind w:firstLineChars="200" w:firstLine="560"/>
        <w:jc w:val="left"/>
        <w:rPr>
          <w:rFonts w:eastAsia="仿宋"/>
          <w:sz w:val="28"/>
        </w:rPr>
      </w:pPr>
      <w:r>
        <w:rPr>
          <w:rFonts w:eastAsia="仿宋" w:hint="eastAsia"/>
          <w:sz w:val="28"/>
        </w:rPr>
        <w:t>细胞、发光检测：</w:t>
      </w:r>
    </w:p>
    <w:p w:rsidR="005766CE" w:rsidRDefault="00363C7F" w:rsidP="00900F64">
      <w:pPr>
        <w:spacing w:line="360" w:lineRule="auto"/>
        <w:jc w:val="center"/>
        <w:rPr>
          <w:rFonts w:eastAsia="仿宋"/>
          <w:sz w:val="28"/>
        </w:rPr>
      </w:pPr>
      <w:r>
        <w:rPr>
          <w:rFonts w:hint="eastAsia"/>
          <w:noProof/>
        </w:rPr>
        <w:drawing>
          <wp:inline distT="0" distB="0" distL="0" distR="0" wp14:anchorId="6DB4FDD3" wp14:editId="537A8814">
            <wp:extent cx="4962525" cy="22479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2">
                      <a:extLst>
                        <a:ext uri="{28A0092B-C50C-407E-A947-70E740481C1C}">
                          <a14:useLocalDpi xmlns:a14="http://schemas.microsoft.com/office/drawing/2010/main" val="0"/>
                        </a:ext>
                      </a:extLst>
                    </a:blip>
                    <a:srcRect t="11876" b="10625"/>
                    <a:stretch>
                      <a:fillRect/>
                    </a:stretch>
                  </pic:blipFill>
                  <pic:spPr>
                    <a:xfrm>
                      <a:off x="0" y="0"/>
                      <a:ext cx="4959985" cy="2246749"/>
                    </a:xfrm>
                    <a:prstGeom prst="rect">
                      <a:avLst/>
                    </a:prstGeom>
                    <a:noFill/>
                    <a:ln>
                      <a:noFill/>
                    </a:ln>
                  </pic:spPr>
                </pic:pic>
              </a:graphicData>
            </a:graphic>
          </wp:inline>
        </w:drawing>
      </w:r>
    </w:p>
    <w:p w:rsidR="005766CE" w:rsidRDefault="00363C7F" w:rsidP="00900F64">
      <w:pPr>
        <w:spacing w:line="360" w:lineRule="auto"/>
        <w:jc w:val="center"/>
        <w:rPr>
          <w:rFonts w:eastAsia="仿宋"/>
          <w:b/>
          <w:bCs/>
          <w:sz w:val="24"/>
        </w:rPr>
      </w:pPr>
      <w:r>
        <w:rPr>
          <w:rFonts w:eastAsia="仿宋" w:hint="eastAsia"/>
          <w:b/>
          <w:bCs/>
          <w:sz w:val="24"/>
        </w:rPr>
        <w:t>图</w:t>
      </w:r>
      <w:r>
        <w:rPr>
          <w:rFonts w:eastAsia="仿宋" w:hint="eastAsia"/>
          <w:b/>
          <w:bCs/>
          <w:sz w:val="24"/>
        </w:rPr>
        <w:t>2-</w:t>
      </w:r>
      <w:r w:rsidR="002D570B">
        <w:rPr>
          <w:rFonts w:eastAsia="仿宋" w:hint="eastAsia"/>
          <w:b/>
          <w:bCs/>
          <w:sz w:val="24"/>
        </w:rPr>
        <w:t>7</w:t>
      </w:r>
      <w:r>
        <w:rPr>
          <w:rFonts w:eastAsia="仿宋" w:hint="eastAsia"/>
          <w:b/>
          <w:bCs/>
          <w:sz w:val="24"/>
        </w:rPr>
        <w:t xml:space="preserve">   </w:t>
      </w:r>
      <w:r>
        <w:rPr>
          <w:rFonts w:eastAsia="仿宋" w:hint="eastAsia"/>
          <w:b/>
          <w:bCs/>
          <w:sz w:val="24"/>
        </w:rPr>
        <w:t>细胞、发光检测过程工艺流程图</w:t>
      </w:r>
    </w:p>
    <w:p w:rsidR="00900F64" w:rsidRDefault="00900F64" w:rsidP="00900F64">
      <w:pPr>
        <w:spacing w:line="360" w:lineRule="auto"/>
        <w:ind w:firstLineChars="200" w:firstLine="560"/>
        <w:rPr>
          <w:rFonts w:eastAsia="仿宋"/>
          <w:sz w:val="28"/>
        </w:rPr>
      </w:pPr>
    </w:p>
    <w:p w:rsidR="00900F64" w:rsidRDefault="00900F64" w:rsidP="00900F64">
      <w:pPr>
        <w:spacing w:line="360" w:lineRule="auto"/>
        <w:ind w:firstLineChars="200" w:firstLine="560"/>
        <w:rPr>
          <w:rFonts w:eastAsia="仿宋"/>
          <w:sz w:val="28"/>
        </w:rPr>
      </w:pPr>
    </w:p>
    <w:p w:rsidR="00900F64" w:rsidRDefault="00900F64" w:rsidP="00900F64">
      <w:pPr>
        <w:spacing w:line="360" w:lineRule="auto"/>
        <w:ind w:firstLineChars="200" w:firstLine="560"/>
        <w:rPr>
          <w:rFonts w:eastAsia="仿宋"/>
          <w:sz w:val="28"/>
        </w:rPr>
      </w:pPr>
    </w:p>
    <w:p w:rsidR="00900F64" w:rsidRDefault="00900F64" w:rsidP="00900F64">
      <w:pPr>
        <w:spacing w:line="360" w:lineRule="auto"/>
        <w:ind w:firstLineChars="200" w:firstLine="560"/>
        <w:rPr>
          <w:rFonts w:eastAsia="仿宋"/>
          <w:sz w:val="28"/>
        </w:rPr>
      </w:pPr>
    </w:p>
    <w:p w:rsidR="005766CE" w:rsidRDefault="00363C7F" w:rsidP="00900F64">
      <w:pPr>
        <w:spacing w:line="360" w:lineRule="auto"/>
        <w:ind w:firstLineChars="200" w:firstLine="560"/>
        <w:rPr>
          <w:rFonts w:eastAsia="仿宋"/>
          <w:sz w:val="28"/>
        </w:rPr>
      </w:pPr>
      <w:r>
        <w:rPr>
          <w:rFonts w:eastAsia="仿宋" w:hint="eastAsia"/>
          <w:sz w:val="28"/>
        </w:rPr>
        <w:t>显微镜检测：</w:t>
      </w:r>
    </w:p>
    <w:p w:rsidR="005766CE" w:rsidRDefault="00363C7F" w:rsidP="00900F64">
      <w:pPr>
        <w:spacing w:line="360" w:lineRule="auto"/>
        <w:jc w:val="center"/>
        <w:rPr>
          <w:rFonts w:eastAsia="仿宋"/>
          <w:sz w:val="28"/>
        </w:rPr>
      </w:pPr>
      <w:r>
        <w:rPr>
          <w:rFonts w:hint="eastAsia"/>
          <w:noProof/>
        </w:rPr>
        <w:drawing>
          <wp:inline distT="0" distB="0" distL="0" distR="0" wp14:anchorId="1EC34DD8" wp14:editId="458E247F">
            <wp:extent cx="4895215" cy="2286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3">
                      <a:extLst>
                        <a:ext uri="{28A0092B-C50C-407E-A947-70E740481C1C}">
                          <a14:useLocalDpi xmlns:a14="http://schemas.microsoft.com/office/drawing/2010/main" val="0"/>
                        </a:ext>
                      </a:extLst>
                    </a:blip>
                    <a:srcRect b="13178"/>
                    <a:stretch>
                      <a:fillRect/>
                    </a:stretch>
                  </pic:blipFill>
                  <pic:spPr>
                    <a:xfrm>
                      <a:off x="0" y="0"/>
                      <a:ext cx="4906533" cy="2291148"/>
                    </a:xfrm>
                    <a:prstGeom prst="rect">
                      <a:avLst/>
                    </a:prstGeom>
                    <a:noFill/>
                    <a:ln>
                      <a:noFill/>
                    </a:ln>
                  </pic:spPr>
                </pic:pic>
              </a:graphicData>
            </a:graphic>
          </wp:inline>
        </w:drawing>
      </w:r>
    </w:p>
    <w:p w:rsidR="005766CE" w:rsidRDefault="00363C7F" w:rsidP="00900F64">
      <w:pPr>
        <w:spacing w:line="360" w:lineRule="auto"/>
        <w:jc w:val="center"/>
        <w:rPr>
          <w:rFonts w:eastAsia="仿宋"/>
          <w:b/>
          <w:bCs/>
          <w:sz w:val="24"/>
        </w:rPr>
      </w:pPr>
      <w:r>
        <w:rPr>
          <w:rFonts w:eastAsia="仿宋" w:hint="eastAsia"/>
          <w:b/>
          <w:bCs/>
          <w:sz w:val="24"/>
        </w:rPr>
        <w:t>图</w:t>
      </w:r>
      <w:r>
        <w:rPr>
          <w:rFonts w:eastAsia="仿宋" w:hint="eastAsia"/>
          <w:b/>
          <w:bCs/>
          <w:sz w:val="24"/>
        </w:rPr>
        <w:t>2-</w:t>
      </w:r>
      <w:r w:rsidR="002D570B">
        <w:rPr>
          <w:rFonts w:eastAsia="仿宋" w:hint="eastAsia"/>
          <w:b/>
          <w:bCs/>
          <w:sz w:val="24"/>
        </w:rPr>
        <w:t>8</w:t>
      </w:r>
      <w:r>
        <w:rPr>
          <w:rFonts w:eastAsia="仿宋" w:hint="eastAsia"/>
          <w:b/>
          <w:bCs/>
          <w:sz w:val="24"/>
        </w:rPr>
        <w:t xml:space="preserve">   </w:t>
      </w:r>
      <w:r>
        <w:rPr>
          <w:rFonts w:eastAsia="仿宋" w:hint="eastAsia"/>
          <w:b/>
          <w:bCs/>
          <w:sz w:val="24"/>
        </w:rPr>
        <w:t>发光检测过程工艺流程图</w:t>
      </w:r>
    </w:p>
    <w:p w:rsidR="005766CE" w:rsidRDefault="00363C7F" w:rsidP="00900F64">
      <w:pPr>
        <w:spacing w:line="360" w:lineRule="auto"/>
        <w:ind w:firstLineChars="200" w:firstLine="560"/>
        <w:jc w:val="left"/>
        <w:rPr>
          <w:rFonts w:eastAsia="仿宋"/>
          <w:sz w:val="28"/>
        </w:rPr>
      </w:pPr>
      <w:r>
        <w:rPr>
          <w:rFonts w:eastAsia="仿宋" w:hint="eastAsia"/>
          <w:sz w:val="28"/>
        </w:rPr>
        <w:t>细胞、发光检测：待测样品加入细胞检测仪、发光仪上进行全自动检测，实现了取样、混匀、温浴（</w:t>
      </w:r>
      <w:r>
        <w:rPr>
          <w:rFonts w:eastAsia="仿宋" w:hint="eastAsia"/>
          <w:sz w:val="28"/>
        </w:rPr>
        <w:t>37</w:t>
      </w:r>
      <w:r>
        <w:rPr>
          <w:rFonts w:eastAsia="仿宋" w:hint="eastAsia"/>
          <w:sz w:val="28"/>
        </w:rPr>
        <w:t>℃）检测、结果计算、判断、显示和打印结果及清洗等步骤全部自动运行。检测数据出来后，结果自动传输到</w:t>
      </w:r>
      <w:r>
        <w:rPr>
          <w:rFonts w:eastAsia="仿宋" w:hint="eastAsia"/>
          <w:sz w:val="28"/>
        </w:rPr>
        <w:t>LIS</w:t>
      </w:r>
      <w:r>
        <w:rPr>
          <w:rFonts w:eastAsia="仿宋" w:hint="eastAsia"/>
          <w:sz w:val="28"/>
        </w:rPr>
        <w:t>电脑系统，数据审核后保存。该过程产生清洗废水、检测废液。</w:t>
      </w:r>
    </w:p>
    <w:p w:rsidR="005766CE" w:rsidRDefault="00363C7F" w:rsidP="00900F64">
      <w:pPr>
        <w:spacing w:line="360" w:lineRule="auto"/>
        <w:ind w:firstLineChars="200" w:firstLine="560"/>
        <w:jc w:val="left"/>
        <w:rPr>
          <w:rFonts w:eastAsia="仿宋"/>
          <w:sz w:val="28"/>
        </w:rPr>
      </w:pPr>
      <w:r>
        <w:rPr>
          <w:rFonts w:eastAsia="仿宋" w:hint="eastAsia"/>
          <w:sz w:val="28"/>
        </w:rPr>
        <w:t>镜检：将待检样品滴在玻璃片上，待</w:t>
      </w:r>
      <w:proofErr w:type="gramStart"/>
      <w:r>
        <w:rPr>
          <w:rFonts w:eastAsia="仿宋" w:hint="eastAsia"/>
          <w:sz w:val="28"/>
        </w:rPr>
        <w:t>玻</w:t>
      </w:r>
      <w:proofErr w:type="gramEnd"/>
      <w:r>
        <w:rPr>
          <w:rFonts w:eastAsia="仿宋" w:hint="eastAsia"/>
          <w:sz w:val="28"/>
        </w:rPr>
        <w:t>片上样品自然干燥。加入染液对待测物进行染色，将玻璃片置于显微镜下观察，通过对待测物的数量或形态进行观察并记录，实现定量或定性检测，将结果传输到</w:t>
      </w:r>
      <w:r>
        <w:rPr>
          <w:rFonts w:eastAsia="仿宋" w:hint="eastAsia"/>
          <w:sz w:val="28"/>
        </w:rPr>
        <w:t>LIS</w:t>
      </w:r>
      <w:r>
        <w:rPr>
          <w:rFonts w:eastAsia="仿宋" w:hint="eastAsia"/>
          <w:sz w:val="28"/>
        </w:rPr>
        <w:t>电脑系统，数据审核后保存，出具检测结果，实验结束后对仪器和设备进行清洗，实验结束。该过程产生清洗废水、检测废液、废检测器材。</w:t>
      </w:r>
    </w:p>
    <w:p w:rsidR="005766CE" w:rsidRDefault="00363C7F" w:rsidP="00900F64">
      <w:pPr>
        <w:spacing w:line="360" w:lineRule="auto"/>
        <w:ind w:firstLineChars="200" w:firstLine="560"/>
        <w:jc w:val="left"/>
        <w:rPr>
          <w:rFonts w:eastAsia="仿宋"/>
          <w:sz w:val="28"/>
        </w:rPr>
      </w:pPr>
      <w:r>
        <w:rPr>
          <w:rFonts w:eastAsia="仿宋" w:hint="eastAsia"/>
          <w:sz w:val="28"/>
        </w:rPr>
        <w:t>（</w:t>
      </w:r>
      <w:r>
        <w:rPr>
          <w:rFonts w:eastAsia="仿宋" w:hint="eastAsia"/>
          <w:sz w:val="28"/>
        </w:rPr>
        <w:t>6</w:t>
      </w:r>
      <w:r>
        <w:rPr>
          <w:rFonts w:eastAsia="仿宋" w:hint="eastAsia"/>
          <w:sz w:val="28"/>
        </w:rPr>
        <w:t>）病理实验</w:t>
      </w:r>
    </w:p>
    <w:p w:rsidR="005766CE" w:rsidRDefault="00363C7F" w:rsidP="00900F64">
      <w:pPr>
        <w:spacing w:line="360" w:lineRule="auto"/>
        <w:jc w:val="center"/>
        <w:rPr>
          <w:rFonts w:eastAsia="仿宋"/>
          <w:sz w:val="28"/>
        </w:rPr>
      </w:pPr>
      <w:r>
        <w:rPr>
          <w:rFonts w:hint="eastAsia"/>
          <w:noProof/>
        </w:rPr>
        <w:drawing>
          <wp:inline distT="0" distB="0" distL="0" distR="0" wp14:anchorId="791AEB7C" wp14:editId="18C8DB9A">
            <wp:extent cx="5379720" cy="23812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4">
                      <a:extLst>
                        <a:ext uri="{28A0092B-C50C-407E-A947-70E740481C1C}">
                          <a14:useLocalDpi xmlns:a14="http://schemas.microsoft.com/office/drawing/2010/main" val="0"/>
                        </a:ext>
                      </a:extLst>
                    </a:blip>
                    <a:srcRect b="9154"/>
                    <a:stretch>
                      <a:fillRect/>
                    </a:stretch>
                  </pic:blipFill>
                  <pic:spPr>
                    <a:xfrm>
                      <a:off x="0" y="0"/>
                      <a:ext cx="5398272" cy="2389399"/>
                    </a:xfrm>
                    <a:prstGeom prst="rect">
                      <a:avLst/>
                    </a:prstGeom>
                    <a:noFill/>
                    <a:ln>
                      <a:noFill/>
                    </a:ln>
                  </pic:spPr>
                </pic:pic>
              </a:graphicData>
            </a:graphic>
          </wp:inline>
        </w:drawing>
      </w:r>
    </w:p>
    <w:p w:rsidR="005766CE" w:rsidRDefault="00363C7F" w:rsidP="00900F64">
      <w:pPr>
        <w:spacing w:line="360" w:lineRule="auto"/>
        <w:jc w:val="center"/>
        <w:rPr>
          <w:rFonts w:eastAsia="仿宋"/>
          <w:b/>
          <w:bCs/>
          <w:sz w:val="24"/>
        </w:rPr>
      </w:pPr>
      <w:r>
        <w:rPr>
          <w:rFonts w:eastAsia="仿宋" w:hint="eastAsia"/>
          <w:b/>
          <w:bCs/>
          <w:sz w:val="24"/>
        </w:rPr>
        <w:t>图</w:t>
      </w:r>
      <w:r>
        <w:rPr>
          <w:rFonts w:eastAsia="仿宋" w:hint="eastAsia"/>
          <w:b/>
          <w:bCs/>
          <w:sz w:val="24"/>
        </w:rPr>
        <w:t>2-</w:t>
      </w:r>
      <w:r w:rsidR="002D570B">
        <w:rPr>
          <w:rFonts w:eastAsia="仿宋" w:hint="eastAsia"/>
          <w:b/>
          <w:bCs/>
          <w:sz w:val="24"/>
        </w:rPr>
        <w:t>9</w:t>
      </w:r>
      <w:r>
        <w:rPr>
          <w:rFonts w:eastAsia="仿宋" w:hint="eastAsia"/>
          <w:b/>
          <w:bCs/>
          <w:sz w:val="24"/>
        </w:rPr>
        <w:t xml:space="preserve">   </w:t>
      </w:r>
      <w:r>
        <w:rPr>
          <w:rFonts w:eastAsia="仿宋" w:hint="eastAsia"/>
          <w:b/>
          <w:bCs/>
          <w:sz w:val="24"/>
        </w:rPr>
        <w:t>病理实验过程工艺流程图</w:t>
      </w:r>
    </w:p>
    <w:p w:rsidR="005766CE" w:rsidRDefault="00363C7F" w:rsidP="00900F64">
      <w:pPr>
        <w:spacing w:line="360" w:lineRule="auto"/>
        <w:ind w:firstLineChars="200" w:firstLine="560"/>
        <w:jc w:val="left"/>
        <w:rPr>
          <w:rFonts w:eastAsia="仿宋"/>
          <w:sz w:val="28"/>
        </w:rPr>
      </w:pPr>
      <w:r>
        <w:rPr>
          <w:rFonts w:eastAsia="仿宋" w:hint="eastAsia"/>
          <w:sz w:val="28"/>
        </w:rPr>
        <w:t>组织样本病理检测：样本取回后由专业人员在通风柜内用手术刀进行取材，取出的样本放入密闭的脱水机使用乙醇进行脱水，将样本脱水后送入包埋机包埋，组织块放在融化的石蜡中，石蜡凝固后将组织包裹。用切片机将组织切成</w:t>
      </w:r>
      <w:r>
        <w:rPr>
          <w:rFonts w:eastAsia="仿宋" w:hint="eastAsia"/>
          <w:sz w:val="28"/>
        </w:rPr>
        <w:t>4</w:t>
      </w:r>
      <w:r>
        <w:rPr>
          <w:rFonts w:eastAsia="仿宋" w:hint="eastAsia"/>
          <w:sz w:val="28"/>
        </w:rPr>
        <w:t>μ</w:t>
      </w:r>
      <w:r>
        <w:rPr>
          <w:rFonts w:eastAsia="仿宋" w:hint="eastAsia"/>
          <w:sz w:val="28"/>
        </w:rPr>
        <w:t>m</w:t>
      </w:r>
      <w:r>
        <w:rPr>
          <w:rFonts w:eastAsia="仿宋" w:hint="eastAsia"/>
          <w:sz w:val="28"/>
        </w:rPr>
        <w:t>左右的薄片。利用革兰氏染液进行染色，染色切片由中性树脂固定到载玻片上，最后送至检验台，由人工通过显微镜观察，记录观察结果，将结果传输到</w:t>
      </w:r>
      <w:r>
        <w:rPr>
          <w:rFonts w:eastAsia="仿宋" w:hint="eastAsia"/>
          <w:sz w:val="28"/>
        </w:rPr>
        <w:t>LIS</w:t>
      </w:r>
      <w:r>
        <w:rPr>
          <w:rFonts w:eastAsia="仿宋" w:hint="eastAsia"/>
          <w:sz w:val="28"/>
        </w:rPr>
        <w:t>电脑系统，数据审核后保存，出具检测结果，实验结束后对仪器和设备进行清洗，实验结束。该过程产生清洗废水、废检测器材和有机废气。</w:t>
      </w:r>
    </w:p>
    <w:p w:rsidR="005766CE" w:rsidRDefault="00363C7F" w:rsidP="00900F64">
      <w:pPr>
        <w:pStyle w:val="3"/>
      </w:pPr>
      <w:bookmarkStart w:id="106" w:name="_Toc30483"/>
      <w:bookmarkStart w:id="107" w:name="_Toc24759_WPSOffice_Level2"/>
      <w:bookmarkStart w:id="108" w:name="_Toc401654916"/>
      <w:r>
        <w:t xml:space="preserve">2.6.2 </w:t>
      </w:r>
      <w:r>
        <w:t>生产设备</w:t>
      </w:r>
      <w:bookmarkEnd w:id="106"/>
      <w:bookmarkEnd w:id="107"/>
      <w:bookmarkEnd w:id="108"/>
    </w:p>
    <w:p w:rsidR="005766CE" w:rsidRDefault="00363C7F" w:rsidP="00900F64">
      <w:pPr>
        <w:pStyle w:val="a5"/>
        <w:spacing w:after="0" w:line="360" w:lineRule="auto"/>
        <w:ind w:firstLineChars="200" w:firstLine="560"/>
        <w:rPr>
          <w:rFonts w:eastAsia="仿宋"/>
          <w:sz w:val="28"/>
          <w:szCs w:val="28"/>
        </w:rPr>
      </w:pPr>
      <w:r>
        <w:rPr>
          <w:rFonts w:eastAsia="仿宋"/>
          <w:sz w:val="28"/>
          <w:szCs w:val="28"/>
        </w:rPr>
        <w:t>公司主要生产设备见表</w:t>
      </w:r>
      <w:r>
        <w:rPr>
          <w:rFonts w:eastAsia="仿宋"/>
          <w:sz w:val="28"/>
          <w:szCs w:val="28"/>
        </w:rPr>
        <w:t>2-</w:t>
      </w:r>
      <w:r w:rsidR="002D570B">
        <w:rPr>
          <w:rFonts w:eastAsia="仿宋" w:hint="eastAsia"/>
          <w:sz w:val="28"/>
          <w:szCs w:val="28"/>
        </w:rPr>
        <w:t>9</w:t>
      </w:r>
      <w:r>
        <w:rPr>
          <w:rFonts w:eastAsia="仿宋"/>
          <w:sz w:val="28"/>
          <w:szCs w:val="28"/>
        </w:rPr>
        <w:t>：</w:t>
      </w:r>
    </w:p>
    <w:p w:rsidR="005766CE" w:rsidRDefault="00363C7F" w:rsidP="00900F64">
      <w:pPr>
        <w:spacing w:line="360" w:lineRule="auto"/>
        <w:ind w:firstLine="482"/>
        <w:jc w:val="center"/>
        <w:rPr>
          <w:rFonts w:eastAsia="仿宋"/>
          <w:b/>
          <w:bCs/>
          <w:sz w:val="24"/>
          <w:szCs w:val="24"/>
        </w:rPr>
      </w:pPr>
      <w:bookmarkStart w:id="109" w:name="_Toc3488_WPSOffice_Level2"/>
      <w:r>
        <w:rPr>
          <w:rFonts w:eastAsia="仿宋"/>
          <w:b/>
          <w:bCs/>
          <w:sz w:val="24"/>
          <w:szCs w:val="24"/>
        </w:rPr>
        <w:t>表</w:t>
      </w:r>
      <w:r>
        <w:rPr>
          <w:rFonts w:eastAsia="仿宋"/>
          <w:b/>
          <w:bCs/>
          <w:sz w:val="24"/>
          <w:szCs w:val="24"/>
        </w:rPr>
        <w:t>2-</w:t>
      </w:r>
      <w:r w:rsidR="002D570B">
        <w:rPr>
          <w:rFonts w:eastAsia="仿宋" w:hint="eastAsia"/>
          <w:b/>
          <w:bCs/>
          <w:sz w:val="24"/>
          <w:szCs w:val="24"/>
        </w:rPr>
        <w:t>9</w:t>
      </w:r>
      <w:r>
        <w:rPr>
          <w:rFonts w:eastAsia="仿宋" w:hint="eastAsia"/>
          <w:b/>
          <w:bCs/>
          <w:sz w:val="24"/>
          <w:szCs w:val="24"/>
        </w:rPr>
        <w:t xml:space="preserve">   </w:t>
      </w:r>
      <w:r>
        <w:rPr>
          <w:rFonts w:eastAsia="仿宋"/>
          <w:b/>
          <w:bCs/>
          <w:sz w:val="24"/>
          <w:szCs w:val="24"/>
        </w:rPr>
        <w:t>公司主要生产设备表</w:t>
      </w:r>
      <w:bookmarkEnd w:id="109"/>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661"/>
        <w:gridCol w:w="3750"/>
        <w:gridCol w:w="2697"/>
        <w:gridCol w:w="1045"/>
        <w:gridCol w:w="904"/>
      </w:tblGrid>
      <w:tr w:rsidR="00BF729B" w:rsidRPr="00110B1D" w:rsidTr="001A570D">
        <w:trPr>
          <w:trHeight w:val="397"/>
          <w:jc w:val="center"/>
        </w:trPr>
        <w:tc>
          <w:tcPr>
            <w:tcW w:w="365" w:type="pct"/>
            <w:tcBorders>
              <w:top w:val="single" w:sz="12"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序号</w:t>
            </w:r>
          </w:p>
        </w:tc>
        <w:tc>
          <w:tcPr>
            <w:tcW w:w="2070"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名称</w:t>
            </w:r>
          </w:p>
        </w:tc>
        <w:tc>
          <w:tcPr>
            <w:tcW w:w="1489"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型号</w:t>
            </w:r>
          </w:p>
        </w:tc>
        <w:tc>
          <w:tcPr>
            <w:tcW w:w="577"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单位</w:t>
            </w:r>
          </w:p>
        </w:tc>
        <w:tc>
          <w:tcPr>
            <w:tcW w:w="499" w:type="pct"/>
            <w:tcBorders>
              <w:top w:val="single" w:sz="12"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数量</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恒温金属浴</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MK200-4</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全自动</w:t>
            </w:r>
            <w:proofErr w:type="gramStart"/>
            <w:r w:rsidRPr="00D12E05">
              <w:rPr>
                <w:rFonts w:eastAsia="仿宋" w:hint="eastAsia"/>
                <w:kern w:val="0"/>
                <w:szCs w:val="21"/>
              </w:rPr>
              <w:t>酶标洗板</w:t>
            </w:r>
            <w:proofErr w:type="gramEnd"/>
            <w:r w:rsidRPr="00D12E05">
              <w:rPr>
                <w:rFonts w:eastAsia="仿宋" w:hint="eastAsia"/>
                <w:kern w:val="0"/>
                <w:szCs w:val="21"/>
              </w:rPr>
              <w:t>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SK-961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医用离心机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BY-400C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BY-600C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BY-L600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BY-R18</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隔水式恒温培养箱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GHP-9050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3</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隔水式恒温培养箱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GHP-9080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立式压力蒸汽灭菌器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LDZH-200KBS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手提式压力蒸汽灭菌器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DSX-280KB30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纯水机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ULPTY-300ROMB</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DW-86L626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DW-30L508</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生物安全柜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BSC-1500IIB2-X</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3</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25L262</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冷藏冰箱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HYC-310S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4</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冷藏冷冻</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HYCD-282C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4</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数显梅毒旋转仪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WZRH6000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19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低温冰箱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DW-86L100J</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尿液分析仪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U500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实时荧光定量</w:t>
            </w:r>
            <w:r w:rsidRPr="00D12E05">
              <w:rPr>
                <w:rFonts w:eastAsia="仿宋" w:hint="eastAsia"/>
                <w:kern w:val="0"/>
                <w:szCs w:val="21"/>
              </w:rPr>
              <w:t>PCR</w:t>
            </w:r>
            <w:r w:rsidRPr="00D12E05">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7500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超净工作台</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BBS-DDC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3</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CO2</w:t>
            </w:r>
            <w:r w:rsidRPr="00D12E05">
              <w:rPr>
                <w:rFonts w:eastAsia="仿宋" w:hint="eastAsia"/>
                <w:kern w:val="0"/>
                <w:szCs w:val="21"/>
              </w:rPr>
              <w:t>培养箱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QP-160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五分类血细胞仪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un73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手动多道</w:t>
            </w:r>
            <w:proofErr w:type="gramStart"/>
            <w:r w:rsidRPr="00D12E05">
              <w:rPr>
                <w:rFonts w:eastAsia="仿宋" w:hint="eastAsia"/>
                <w:kern w:val="0"/>
                <w:szCs w:val="21"/>
              </w:rPr>
              <w:t>可调移液器</w:t>
            </w:r>
            <w:proofErr w:type="gramEnd"/>
            <w:r w:rsidRPr="00D12E05">
              <w:rPr>
                <w:rFonts w:eastAsia="仿宋" w:hint="eastAsia"/>
                <w:kern w:val="0"/>
                <w:szCs w:val="21"/>
              </w:rPr>
              <w:t>（</w:t>
            </w:r>
            <w:r w:rsidRPr="00D12E05">
              <w:rPr>
                <w:rFonts w:eastAsia="仿宋" w:hint="eastAsia"/>
                <w:kern w:val="0"/>
                <w:szCs w:val="21"/>
              </w:rPr>
              <w:t>8</w:t>
            </w:r>
            <w:r w:rsidRPr="00D12E05">
              <w:rPr>
                <w:rFonts w:eastAsia="仿宋" w:hint="eastAsia"/>
                <w:kern w:val="0"/>
                <w:szCs w:val="21"/>
              </w:rPr>
              <w:t>道</w:t>
            </w:r>
            <w:r w:rsidRPr="00D12E05">
              <w:rPr>
                <w:rFonts w:eastAsia="仿宋" w:hint="eastAsia"/>
                <w:kern w:val="0"/>
                <w:szCs w:val="21"/>
              </w:rPr>
              <w:t>10-100ul</w:t>
            </w:r>
            <w:r w:rsidRPr="00D12E05">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手动多道</w:t>
            </w:r>
            <w:proofErr w:type="gramStart"/>
            <w:r w:rsidRPr="00D12E05">
              <w:rPr>
                <w:rFonts w:eastAsia="仿宋" w:hint="eastAsia"/>
                <w:kern w:val="0"/>
                <w:szCs w:val="21"/>
              </w:rPr>
              <w:t>可调移液器</w:t>
            </w:r>
            <w:proofErr w:type="gramEnd"/>
            <w:r w:rsidRPr="00D12E05">
              <w:rPr>
                <w:rFonts w:eastAsia="仿宋" w:hint="eastAsia"/>
                <w:kern w:val="0"/>
                <w:szCs w:val="21"/>
              </w:rPr>
              <w:t>（</w:t>
            </w:r>
            <w:r w:rsidRPr="00D12E05">
              <w:rPr>
                <w:rFonts w:eastAsia="仿宋" w:hint="eastAsia"/>
                <w:kern w:val="0"/>
                <w:szCs w:val="21"/>
              </w:rPr>
              <w:t>8</w:t>
            </w:r>
            <w:r w:rsidRPr="00D12E05">
              <w:rPr>
                <w:rFonts w:eastAsia="仿宋" w:hint="eastAsia"/>
                <w:kern w:val="0"/>
                <w:szCs w:val="21"/>
              </w:rPr>
              <w:t>道</w:t>
            </w:r>
            <w:r w:rsidRPr="00D12E05">
              <w:rPr>
                <w:rFonts w:eastAsia="仿宋" w:hint="eastAsia"/>
                <w:kern w:val="0"/>
                <w:szCs w:val="21"/>
              </w:rPr>
              <w:t>0.5-10ul</w:t>
            </w:r>
            <w:r w:rsidRPr="00D12E05">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手动多道</w:t>
            </w:r>
            <w:proofErr w:type="gramStart"/>
            <w:r w:rsidRPr="00D12E05">
              <w:rPr>
                <w:rFonts w:eastAsia="仿宋" w:hint="eastAsia"/>
                <w:kern w:val="0"/>
                <w:szCs w:val="21"/>
              </w:rPr>
              <w:t>可调移液器</w:t>
            </w:r>
            <w:proofErr w:type="gramEnd"/>
            <w:r w:rsidRPr="00D12E05">
              <w:rPr>
                <w:rFonts w:eastAsia="仿宋" w:hint="eastAsia"/>
                <w:kern w:val="0"/>
                <w:szCs w:val="21"/>
              </w:rPr>
              <w:t>（</w:t>
            </w:r>
            <w:r w:rsidRPr="00D12E05">
              <w:rPr>
                <w:rFonts w:eastAsia="仿宋" w:hint="eastAsia"/>
                <w:kern w:val="0"/>
                <w:szCs w:val="21"/>
              </w:rPr>
              <w:t>5-50ul</w:t>
            </w:r>
            <w:r w:rsidRPr="00D12E05">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普兰德</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生物安全柜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BSC-1500IIA2-X</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29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条码打印机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CL-S631II</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血培养仪器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FX40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实时荧光定量</w:t>
            </w:r>
            <w:r w:rsidRPr="00D12E05">
              <w:rPr>
                <w:rFonts w:eastAsia="仿宋" w:hint="eastAsia"/>
                <w:kern w:val="0"/>
                <w:szCs w:val="21"/>
              </w:rPr>
              <w:t>PCR</w:t>
            </w:r>
            <w:r w:rsidRPr="00D12E05">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Slan 96S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显微镜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CX23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显微镜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CX33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酶标仪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Sunrise</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瓶口分液器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DE-M</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贝克曼生化分析仪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DXC 700 AU</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proofErr w:type="gramStart"/>
            <w:r w:rsidRPr="00D12E05">
              <w:rPr>
                <w:rFonts w:eastAsia="仿宋" w:hint="eastAsia"/>
                <w:kern w:val="0"/>
                <w:szCs w:val="21"/>
              </w:rPr>
              <w:t>亚能基因扩增</w:t>
            </w:r>
            <w:proofErr w:type="gramEnd"/>
            <w:r w:rsidRPr="00D12E05">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HEMA9600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超净工作台</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BBS-DDC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39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全自动核酸提取仪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YN-AP96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分子杂交仪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YN-H96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紧急冲淋</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A4007</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3</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化学发光仪</w:t>
            </w:r>
            <w:r w:rsidRPr="00D12E05">
              <w:rPr>
                <w:rFonts w:eastAsia="仿宋" w:hint="eastAsia"/>
                <w:kern w:val="0"/>
                <w:szCs w:val="21"/>
              </w:rPr>
              <w:t xml:space="preserve"> </w:t>
            </w:r>
            <w:r w:rsidRPr="00D12E05">
              <w:rPr>
                <w:rFonts w:eastAsia="仿宋" w:hint="eastAsia"/>
                <w:kern w:val="0"/>
                <w:szCs w:val="21"/>
              </w:rPr>
              <w:t>迈瑞</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CL-6000i</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罗氏化学发光仪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411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细菌鉴定及药</w:t>
            </w:r>
            <w:proofErr w:type="gramStart"/>
            <w:r w:rsidRPr="00D12E05">
              <w:rPr>
                <w:rFonts w:eastAsia="仿宋" w:hint="eastAsia"/>
                <w:kern w:val="0"/>
                <w:szCs w:val="21"/>
              </w:rPr>
              <w:t>敏分析</w:t>
            </w:r>
            <w:proofErr w:type="gramEnd"/>
            <w:r w:rsidRPr="00D12E05">
              <w:rPr>
                <w:rFonts w:eastAsia="仿宋" w:hint="eastAsia"/>
                <w:kern w:val="0"/>
                <w:szCs w:val="21"/>
              </w:rPr>
              <w:t>系统</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D2Mini</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自动加样仪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SCAN-10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核酸提取仪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Natch 32A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糖化血红蛋白分析仪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MQ-2000PT</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D12E05" w:rsidRDefault="00BF729B" w:rsidP="00900F64">
            <w:pPr>
              <w:jc w:val="center"/>
              <w:rPr>
                <w:rFonts w:eastAsia="仿宋"/>
                <w:kern w:val="0"/>
                <w:szCs w:val="21"/>
              </w:rPr>
            </w:pPr>
            <w:r w:rsidRPr="00D12E05">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sidRPr="00110B1D">
              <w:rPr>
                <w:rFonts w:eastAsia="仿宋"/>
                <w:kern w:val="0"/>
                <w:szCs w:val="21"/>
              </w:rPr>
              <w:t>48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实时荧光定量</w:t>
            </w:r>
            <w:r w:rsidRPr="00110B1D">
              <w:rPr>
                <w:rFonts w:eastAsia="仿宋" w:hint="eastAsia"/>
                <w:kern w:val="0"/>
                <w:szCs w:val="21"/>
              </w:rPr>
              <w:t>PCR</w:t>
            </w:r>
            <w:r w:rsidRPr="00110B1D">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SLAN-96S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3</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widowControl/>
              <w:spacing w:line="240" w:lineRule="exact"/>
              <w:jc w:val="center"/>
              <w:textAlignment w:val="center"/>
              <w:rPr>
                <w:rFonts w:eastAsia="仿宋"/>
                <w:kern w:val="0"/>
                <w:szCs w:val="21"/>
              </w:rPr>
            </w:pPr>
            <w:r>
              <w:rPr>
                <w:rFonts w:eastAsia="仿宋" w:hint="eastAsia"/>
                <w:kern w:val="0"/>
                <w:szCs w:val="21"/>
              </w:rPr>
              <w:t>49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包埋机</w:t>
            </w:r>
            <w:r w:rsidRPr="00110B1D">
              <w:rPr>
                <w:rFonts w:eastAsia="仿宋" w:hint="eastAsia"/>
                <w:kern w:val="0"/>
                <w:szCs w:val="21"/>
              </w:rPr>
              <w:t>PBM-A(</w:t>
            </w:r>
            <w:r w:rsidRPr="00110B1D">
              <w:rPr>
                <w:rFonts w:eastAsia="仿宋" w:hint="eastAsia"/>
                <w:kern w:val="0"/>
                <w:szCs w:val="21"/>
              </w:rPr>
              <w:t>普</w:t>
            </w:r>
            <w:proofErr w:type="gramStart"/>
            <w:r w:rsidRPr="00110B1D">
              <w:rPr>
                <w:rFonts w:eastAsia="仿宋" w:hint="eastAsia"/>
                <w:kern w:val="0"/>
                <w:szCs w:val="21"/>
              </w:rPr>
              <w:t>瑞斯星</w:t>
            </w:r>
            <w:proofErr w:type="gramEnd"/>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PBM-A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染色机</w:t>
            </w:r>
            <w:r w:rsidRPr="00110B1D">
              <w:rPr>
                <w:rFonts w:eastAsia="仿宋" w:hint="eastAsia"/>
                <w:kern w:val="0"/>
                <w:szCs w:val="21"/>
              </w:rPr>
              <w:t>DP360</w:t>
            </w:r>
            <w:r w:rsidRPr="00110B1D">
              <w:rPr>
                <w:rFonts w:eastAsia="仿宋" w:hint="eastAsia"/>
                <w:kern w:val="0"/>
                <w:szCs w:val="21"/>
              </w:rPr>
              <w:t>（达科为）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DP-360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自动组织脱水机</w:t>
            </w:r>
            <w:r w:rsidRPr="00110B1D">
              <w:rPr>
                <w:rFonts w:eastAsia="仿宋" w:hint="eastAsia"/>
                <w:kern w:val="0"/>
                <w:szCs w:val="21"/>
              </w:rPr>
              <w:t>HP300</w:t>
            </w:r>
            <w:r w:rsidRPr="00110B1D">
              <w:rPr>
                <w:rFonts w:eastAsia="仿宋" w:hint="eastAsia"/>
                <w:kern w:val="0"/>
                <w:szCs w:val="21"/>
              </w:rPr>
              <w:t>（达科为）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HP300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手动轮转式切片机</w:t>
            </w:r>
            <w:r w:rsidRPr="00110B1D">
              <w:rPr>
                <w:rFonts w:eastAsia="仿宋" w:hint="eastAsia"/>
                <w:kern w:val="0"/>
                <w:szCs w:val="21"/>
              </w:rPr>
              <w:t>BIOCUT</w:t>
            </w:r>
            <w:r w:rsidRPr="00110B1D">
              <w:rPr>
                <w:rFonts w:eastAsia="仿宋" w:hint="eastAsia"/>
                <w:kern w:val="0"/>
                <w:szCs w:val="21"/>
              </w:rPr>
              <w:t>（</w:t>
            </w:r>
            <w:proofErr w:type="gramStart"/>
            <w:r w:rsidRPr="00110B1D">
              <w:rPr>
                <w:rFonts w:eastAsia="仿宋" w:hint="eastAsia"/>
                <w:kern w:val="0"/>
                <w:szCs w:val="21"/>
              </w:rPr>
              <w:t>徕</w:t>
            </w:r>
            <w:proofErr w:type="gramEnd"/>
            <w:r w:rsidRPr="00110B1D">
              <w:rPr>
                <w:rFonts w:eastAsia="仿宋" w:hint="eastAsia"/>
                <w:kern w:val="0"/>
                <w:szCs w:val="21"/>
              </w:rPr>
              <w:t>卡）</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BIOCUT</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生物组织</w:t>
            </w:r>
            <w:proofErr w:type="gramStart"/>
            <w:r w:rsidRPr="00110B1D">
              <w:rPr>
                <w:rFonts w:eastAsia="仿宋" w:hint="eastAsia"/>
                <w:kern w:val="0"/>
                <w:szCs w:val="21"/>
              </w:rPr>
              <w:t>摊烤片</w:t>
            </w:r>
            <w:proofErr w:type="gramEnd"/>
            <w:r w:rsidRPr="00110B1D">
              <w:rPr>
                <w:rFonts w:eastAsia="仿宋" w:hint="eastAsia"/>
                <w:kern w:val="0"/>
                <w:szCs w:val="21"/>
              </w:rPr>
              <w:t>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JK-6</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显微镜</w:t>
            </w:r>
            <w:r w:rsidRPr="00110B1D">
              <w:rPr>
                <w:rFonts w:eastAsia="仿宋" w:hint="eastAsia"/>
                <w:kern w:val="0"/>
                <w:szCs w:val="21"/>
              </w:rPr>
              <w:t>CX33</w:t>
            </w:r>
            <w:r w:rsidRPr="00110B1D">
              <w:rPr>
                <w:rFonts w:eastAsia="仿宋" w:hint="eastAsia"/>
                <w:kern w:val="0"/>
                <w:szCs w:val="21"/>
              </w:rPr>
              <w:t>（奥林巴斯）</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CX33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显微镜</w:t>
            </w:r>
            <w:r w:rsidRPr="00110B1D">
              <w:rPr>
                <w:rFonts w:eastAsia="仿宋" w:hint="eastAsia"/>
                <w:kern w:val="0"/>
                <w:szCs w:val="21"/>
              </w:rPr>
              <w:t>CX43</w:t>
            </w:r>
            <w:r w:rsidRPr="00110B1D">
              <w:rPr>
                <w:rFonts w:eastAsia="仿宋" w:hint="eastAsia"/>
                <w:kern w:val="0"/>
                <w:szCs w:val="21"/>
              </w:rPr>
              <w:t>（奥林巴斯）</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CX43</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鼓风干燥箱</w:t>
            </w:r>
            <w:r w:rsidRPr="00110B1D">
              <w:rPr>
                <w:rFonts w:eastAsia="仿宋" w:hint="eastAsia"/>
                <w:kern w:val="0"/>
                <w:szCs w:val="21"/>
              </w:rPr>
              <w:t>DHG-9070</w:t>
            </w:r>
            <w:r w:rsidRPr="00110B1D">
              <w:rPr>
                <w:rFonts w:eastAsia="仿宋" w:hint="eastAsia"/>
                <w:kern w:val="0"/>
                <w:szCs w:val="21"/>
              </w:rPr>
              <w:t>（</w:t>
            </w:r>
            <w:r w:rsidRPr="00110B1D">
              <w:rPr>
                <w:rFonts w:eastAsia="仿宋" w:hint="eastAsia"/>
                <w:kern w:val="0"/>
                <w:szCs w:val="21"/>
              </w:rPr>
              <w:t>A</w:t>
            </w:r>
            <w:r w:rsidRPr="00110B1D">
              <w:rPr>
                <w:rFonts w:eastAsia="仿宋" w:hint="eastAsia"/>
                <w:kern w:val="0"/>
                <w:szCs w:val="21"/>
              </w:rPr>
              <w:t>）（</w:t>
            </w:r>
            <w:proofErr w:type="gramStart"/>
            <w:r w:rsidRPr="00110B1D">
              <w:rPr>
                <w:rFonts w:eastAsia="仿宋" w:hint="eastAsia"/>
                <w:kern w:val="0"/>
                <w:szCs w:val="21"/>
              </w:rPr>
              <w:t>一</w:t>
            </w:r>
            <w:proofErr w:type="gramEnd"/>
            <w:r w:rsidRPr="00110B1D">
              <w:rPr>
                <w:rFonts w:eastAsia="仿宋" w:hint="eastAsia"/>
                <w:kern w:val="0"/>
                <w:szCs w:val="21"/>
              </w:rPr>
              <w:t>恒）</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DHG-9070A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大体标本</w:t>
            </w:r>
            <w:proofErr w:type="gramStart"/>
            <w:r w:rsidRPr="00110B1D">
              <w:rPr>
                <w:rFonts w:eastAsia="仿宋" w:hint="eastAsia"/>
                <w:kern w:val="0"/>
                <w:szCs w:val="21"/>
              </w:rPr>
              <w:t>取材台</w:t>
            </w:r>
            <w:proofErr w:type="gramEnd"/>
            <w:r w:rsidRPr="00110B1D">
              <w:rPr>
                <w:rFonts w:eastAsia="仿宋" w:hint="eastAsia"/>
                <w:kern w:val="0"/>
                <w:szCs w:val="21"/>
              </w:rPr>
              <w:t>J-A1</w:t>
            </w:r>
            <w:r w:rsidRPr="00110B1D">
              <w:rPr>
                <w:rFonts w:eastAsia="仿宋" w:hint="eastAsia"/>
                <w:kern w:val="0"/>
                <w:szCs w:val="21"/>
              </w:rPr>
              <w:t>（不含成像系统）（金井）</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J-A1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摄像头</w:t>
            </w:r>
            <w:r w:rsidRPr="00110B1D">
              <w:rPr>
                <w:rFonts w:eastAsia="仿宋" w:hint="eastAsia"/>
                <w:kern w:val="0"/>
                <w:szCs w:val="21"/>
              </w:rPr>
              <w:t>(</w:t>
            </w:r>
            <w:r w:rsidRPr="00110B1D">
              <w:rPr>
                <w:rFonts w:eastAsia="仿宋" w:hint="eastAsia"/>
                <w:kern w:val="0"/>
                <w:szCs w:val="21"/>
              </w:rPr>
              <w:t>显微镜专用）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E3ISPM20000KPA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59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摄像头</w:t>
            </w:r>
            <w:r w:rsidRPr="00110B1D">
              <w:rPr>
                <w:rFonts w:eastAsia="仿宋" w:hint="eastAsia"/>
                <w:kern w:val="0"/>
                <w:szCs w:val="21"/>
              </w:rPr>
              <w:t>(</w:t>
            </w:r>
            <w:r w:rsidRPr="00110B1D">
              <w:rPr>
                <w:rFonts w:eastAsia="仿宋" w:hint="eastAsia"/>
                <w:kern w:val="0"/>
                <w:szCs w:val="21"/>
              </w:rPr>
              <w:t>显微镜专用）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E3ISPM20000KPA</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防爆柜</w:t>
            </w:r>
            <w:r w:rsidRPr="00110B1D">
              <w:rPr>
                <w:rFonts w:eastAsia="仿宋" w:hint="eastAsia"/>
                <w:kern w:val="0"/>
                <w:szCs w:val="21"/>
              </w:rPr>
              <w:t>30</w:t>
            </w:r>
            <w:r w:rsidRPr="00110B1D">
              <w:rPr>
                <w:rFonts w:eastAsia="仿宋" w:hint="eastAsia"/>
                <w:kern w:val="0"/>
                <w:szCs w:val="21"/>
              </w:rPr>
              <w:t>加仑</w:t>
            </w:r>
            <w:r w:rsidRPr="00110B1D">
              <w:rPr>
                <w:rFonts w:eastAsia="仿宋" w:hint="eastAsia"/>
                <w:kern w:val="0"/>
                <w:szCs w:val="21"/>
              </w:rPr>
              <w:t>(1120X1090X460mm)</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30</w:t>
            </w:r>
            <w:r w:rsidRPr="00110B1D">
              <w:rPr>
                <w:rFonts w:eastAsia="仿宋" w:hint="eastAsia"/>
                <w:kern w:val="0"/>
                <w:szCs w:val="21"/>
              </w:rPr>
              <w:t>加仑（</w:t>
            </w:r>
            <w:r w:rsidRPr="00110B1D">
              <w:rPr>
                <w:rFonts w:eastAsia="仿宋" w:hint="eastAsia"/>
                <w:kern w:val="0"/>
                <w:szCs w:val="21"/>
              </w:rPr>
              <w:t>1120x1090x460mm</w:t>
            </w:r>
            <w:r w:rsidRPr="00110B1D">
              <w:rPr>
                <w:rFonts w:eastAsia="仿宋" w:hint="eastAsia"/>
                <w:kern w:val="0"/>
                <w:szCs w:val="21"/>
              </w:rPr>
              <w:t>）</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易燃液体安全储存柜</w:t>
            </w:r>
            <w:r w:rsidRPr="00110B1D">
              <w:rPr>
                <w:rFonts w:eastAsia="仿宋" w:hint="eastAsia"/>
                <w:kern w:val="0"/>
                <w:szCs w:val="21"/>
              </w:rPr>
              <w:t xml:space="preserve"> 45</w:t>
            </w:r>
            <w:r w:rsidRPr="00110B1D">
              <w:rPr>
                <w:rFonts w:eastAsia="仿宋" w:hint="eastAsia"/>
                <w:kern w:val="0"/>
                <w:szCs w:val="21"/>
              </w:rPr>
              <w:t>加仑</w:t>
            </w:r>
            <w:r w:rsidRPr="00110B1D">
              <w:rPr>
                <w:rFonts w:eastAsia="仿宋" w:hint="eastAsia"/>
                <w:kern w:val="0"/>
                <w:szCs w:val="21"/>
              </w:rPr>
              <w:t>/170</w:t>
            </w:r>
            <w:r w:rsidRPr="00110B1D">
              <w:rPr>
                <w:rFonts w:eastAsia="仿宋" w:hint="eastAsia"/>
                <w:kern w:val="0"/>
                <w:szCs w:val="21"/>
              </w:rPr>
              <w:t>升（黄色）（</w:t>
            </w:r>
            <w:r w:rsidRPr="00110B1D">
              <w:rPr>
                <w:rFonts w:eastAsia="仿宋" w:hint="eastAsia"/>
                <w:kern w:val="0"/>
                <w:szCs w:val="21"/>
              </w:rPr>
              <w:t>Sysbel</w:t>
            </w:r>
            <w:r w:rsidRPr="00110B1D">
              <w:rPr>
                <w:rFonts w:eastAsia="仿宋" w:hint="eastAsia"/>
                <w:kern w:val="0"/>
                <w:szCs w:val="21"/>
              </w:rPr>
              <w:t>西斯贝尔）</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45</w:t>
            </w:r>
            <w:r w:rsidRPr="00110B1D">
              <w:rPr>
                <w:rFonts w:eastAsia="仿宋" w:hint="eastAsia"/>
                <w:kern w:val="0"/>
                <w:szCs w:val="21"/>
              </w:rPr>
              <w:t>加</w:t>
            </w:r>
            <w:r w:rsidRPr="00110B1D">
              <w:rPr>
                <w:rFonts w:eastAsia="仿宋" w:hint="eastAsia"/>
                <w:kern w:val="0"/>
                <w:szCs w:val="21"/>
              </w:rPr>
              <w:t>/170</w:t>
            </w:r>
            <w:r w:rsidRPr="00110B1D">
              <w:rPr>
                <w:rFonts w:eastAsia="仿宋" w:hint="eastAsia"/>
                <w:kern w:val="0"/>
                <w:szCs w:val="21"/>
              </w:rPr>
              <w:t>升</w:t>
            </w:r>
            <w:r w:rsidRPr="00110B1D">
              <w:rPr>
                <w:rFonts w:eastAsia="仿宋" w:hint="eastAsia"/>
                <w:kern w:val="0"/>
                <w:szCs w:val="21"/>
              </w:rPr>
              <w:t>(165x109x46cm)</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proofErr w:type="gramStart"/>
            <w:r w:rsidRPr="00110B1D">
              <w:rPr>
                <w:rFonts w:eastAsia="仿宋" w:hint="eastAsia"/>
                <w:kern w:val="0"/>
                <w:szCs w:val="21"/>
              </w:rPr>
              <w:t>液基超薄</w:t>
            </w:r>
            <w:proofErr w:type="gramEnd"/>
            <w:r w:rsidRPr="00110B1D">
              <w:rPr>
                <w:rFonts w:eastAsia="仿宋" w:hint="eastAsia"/>
                <w:kern w:val="0"/>
                <w:szCs w:val="21"/>
              </w:rPr>
              <w:t>层细胞自动</w:t>
            </w:r>
            <w:proofErr w:type="gramStart"/>
            <w:r w:rsidRPr="00110B1D">
              <w:rPr>
                <w:rFonts w:eastAsia="仿宋" w:hint="eastAsia"/>
                <w:kern w:val="0"/>
                <w:szCs w:val="21"/>
              </w:rPr>
              <w:t>涂片机</w:t>
            </w:r>
            <w:proofErr w:type="gramEnd"/>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YA-TP20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铅镉分析仪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BH2200S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全血血清多元素分析仪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kern w:val="0"/>
                <w:szCs w:val="21"/>
              </w:rPr>
              <w:t>BH5500S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无火焰自动进样</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BH10B</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漩涡混合器</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QL-861</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proofErr w:type="gramStart"/>
            <w:r w:rsidRPr="00110B1D">
              <w:rPr>
                <w:rFonts w:eastAsia="仿宋" w:hint="eastAsia"/>
                <w:kern w:val="0"/>
                <w:szCs w:val="21"/>
              </w:rPr>
              <w:t>麦克奥迪扫片机</w:t>
            </w:r>
            <w:proofErr w:type="gramEnd"/>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scan</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生物安全柜</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 xml:space="preserve">BSC-1500IIB2-X  </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69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全自动生化分析仪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DXC 700 AU</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化学发光仪</w:t>
            </w:r>
            <w:r w:rsidRPr="00110B1D">
              <w:rPr>
                <w:rFonts w:eastAsia="仿宋" w:hint="eastAsia"/>
                <w:kern w:val="0"/>
                <w:szCs w:val="21"/>
              </w:rPr>
              <w:t xml:space="preserve"> </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 xml:space="preserve">CL-6000i </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离心机</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BY-600C</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2</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72</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酶标仪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Sunrise</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73</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自动血流变测试仪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 xml:space="preserve"> SA6900</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74</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全自动血培养仪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DL-Bt64</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75</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质谱仪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76</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冷藏冰箱</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HYC-310S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3</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77</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全自动凝血仪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78</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手动多道</w:t>
            </w:r>
            <w:proofErr w:type="gramStart"/>
            <w:r w:rsidRPr="00110B1D">
              <w:rPr>
                <w:rFonts w:eastAsia="仿宋" w:hint="eastAsia"/>
                <w:kern w:val="0"/>
                <w:szCs w:val="21"/>
              </w:rPr>
              <w:t>可调移液器</w:t>
            </w:r>
            <w:proofErr w:type="gramEnd"/>
            <w:r w:rsidRPr="00110B1D">
              <w:rPr>
                <w:rFonts w:eastAsia="仿宋" w:hint="eastAsia"/>
                <w:kern w:val="0"/>
                <w:szCs w:val="21"/>
              </w:rPr>
              <w:t>（</w:t>
            </w:r>
            <w:r w:rsidRPr="00110B1D">
              <w:rPr>
                <w:rFonts w:eastAsia="仿宋" w:hint="eastAsia"/>
                <w:kern w:val="0"/>
                <w:szCs w:val="21"/>
              </w:rPr>
              <w:t>8</w:t>
            </w:r>
            <w:r w:rsidRPr="00110B1D">
              <w:rPr>
                <w:rFonts w:eastAsia="仿宋" w:hint="eastAsia"/>
                <w:kern w:val="0"/>
                <w:szCs w:val="21"/>
              </w:rPr>
              <w:t>道</w:t>
            </w:r>
            <w:r w:rsidRPr="00110B1D">
              <w:rPr>
                <w:rFonts w:eastAsia="仿宋" w:hint="eastAsia"/>
                <w:kern w:val="0"/>
                <w:szCs w:val="21"/>
              </w:rPr>
              <w:t>10-100ul</w:t>
            </w:r>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79</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手动多道</w:t>
            </w:r>
            <w:proofErr w:type="gramStart"/>
            <w:r w:rsidRPr="00110B1D">
              <w:rPr>
                <w:rFonts w:eastAsia="仿宋" w:hint="eastAsia"/>
                <w:kern w:val="0"/>
                <w:szCs w:val="21"/>
              </w:rPr>
              <w:t>可调移液器</w:t>
            </w:r>
            <w:proofErr w:type="gramEnd"/>
            <w:r w:rsidRPr="00110B1D">
              <w:rPr>
                <w:rFonts w:eastAsia="仿宋" w:hint="eastAsia"/>
                <w:kern w:val="0"/>
                <w:szCs w:val="21"/>
              </w:rPr>
              <w:t>（</w:t>
            </w:r>
            <w:r w:rsidRPr="00110B1D">
              <w:rPr>
                <w:rFonts w:eastAsia="仿宋" w:hint="eastAsia"/>
                <w:kern w:val="0"/>
                <w:szCs w:val="21"/>
              </w:rPr>
              <w:t>8</w:t>
            </w:r>
            <w:r w:rsidRPr="00110B1D">
              <w:rPr>
                <w:rFonts w:eastAsia="仿宋" w:hint="eastAsia"/>
                <w:kern w:val="0"/>
                <w:szCs w:val="21"/>
              </w:rPr>
              <w:t>道</w:t>
            </w:r>
            <w:r w:rsidRPr="00110B1D">
              <w:rPr>
                <w:rFonts w:eastAsia="仿宋" w:hint="eastAsia"/>
                <w:kern w:val="0"/>
                <w:szCs w:val="21"/>
              </w:rPr>
              <w:t>0.5-10ul</w:t>
            </w:r>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Eppendorf</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80</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手动多道</w:t>
            </w:r>
            <w:proofErr w:type="gramStart"/>
            <w:r w:rsidRPr="00110B1D">
              <w:rPr>
                <w:rFonts w:eastAsia="仿宋" w:hint="eastAsia"/>
                <w:kern w:val="0"/>
                <w:szCs w:val="21"/>
              </w:rPr>
              <w:t>可调移液器</w:t>
            </w:r>
            <w:proofErr w:type="gramEnd"/>
            <w:r w:rsidRPr="00110B1D">
              <w:rPr>
                <w:rFonts w:eastAsia="仿宋" w:hint="eastAsia"/>
                <w:kern w:val="0"/>
                <w:szCs w:val="21"/>
              </w:rPr>
              <w:t>（</w:t>
            </w:r>
            <w:r w:rsidRPr="00110B1D">
              <w:rPr>
                <w:rFonts w:eastAsia="仿宋" w:hint="eastAsia"/>
                <w:kern w:val="0"/>
                <w:szCs w:val="21"/>
              </w:rPr>
              <w:t>5-50ul</w:t>
            </w:r>
            <w:r w:rsidRPr="00110B1D">
              <w:rPr>
                <w:rFonts w:eastAsia="仿宋" w:hint="eastAsia"/>
                <w:kern w:val="0"/>
                <w:szCs w:val="21"/>
              </w:rPr>
              <w:t>）</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普兰德</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4"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81</w:t>
            </w:r>
          </w:p>
        </w:tc>
        <w:tc>
          <w:tcPr>
            <w:tcW w:w="20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实时荧光定量</w:t>
            </w:r>
            <w:r w:rsidRPr="00110B1D">
              <w:rPr>
                <w:rFonts w:eastAsia="仿宋" w:hint="eastAsia"/>
                <w:kern w:val="0"/>
                <w:szCs w:val="21"/>
              </w:rPr>
              <w:t>PCR</w:t>
            </w:r>
            <w:r w:rsidRPr="00110B1D">
              <w:rPr>
                <w:rFonts w:eastAsia="仿宋" w:hint="eastAsia"/>
                <w:kern w:val="0"/>
                <w:szCs w:val="21"/>
              </w:rPr>
              <w:t>仪</w:t>
            </w:r>
          </w:p>
        </w:tc>
        <w:tc>
          <w:tcPr>
            <w:tcW w:w="148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SLAN-96S</w:t>
            </w:r>
          </w:p>
        </w:tc>
        <w:tc>
          <w:tcPr>
            <w:tcW w:w="57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r w:rsidR="00BF729B" w:rsidRPr="00110B1D" w:rsidTr="001A570D">
        <w:trPr>
          <w:trHeight w:val="397"/>
          <w:jc w:val="center"/>
        </w:trPr>
        <w:tc>
          <w:tcPr>
            <w:tcW w:w="365" w:type="pct"/>
            <w:tcBorders>
              <w:top w:val="single" w:sz="4" w:space="0" w:color="000000"/>
              <w:left w:val="single" w:sz="12" w:space="0" w:color="000000"/>
              <w:bottom w:val="single" w:sz="12" w:space="0" w:color="000000"/>
              <w:right w:val="single" w:sz="4" w:space="0" w:color="000000"/>
            </w:tcBorders>
            <w:tcMar>
              <w:top w:w="15" w:type="dxa"/>
              <w:left w:w="15" w:type="dxa"/>
              <w:bottom w:w="15" w:type="dxa"/>
              <w:right w:w="15" w:type="dxa"/>
            </w:tcMar>
            <w:vAlign w:val="center"/>
          </w:tcPr>
          <w:p w:rsidR="00BF729B" w:rsidRDefault="00BF729B" w:rsidP="00900F64">
            <w:pPr>
              <w:widowControl/>
              <w:spacing w:line="240" w:lineRule="exact"/>
              <w:jc w:val="center"/>
              <w:textAlignment w:val="center"/>
              <w:rPr>
                <w:rFonts w:eastAsia="仿宋"/>
                <w:kern w:val="0"/>
                <w:szCs w:val="21"/>
              </w:rPr>
            </w:pPr>
            <w:r>
              <w:rPr>
                <w:rFonts w:eastAsia="仿宋" w:hint="eastAsia"/>
                <w:kern w:val="0"/>
                <w:szCs w:val="21"/>
              </w:rPr>
              <w:t>82</w:t>
            </w:r>
          </w:p>
        </w:tc>
        <w:tc>
          <w:tcPr>
            <w:tcW w:w="2070"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核酸提取仪</w:t>
            </w:r>
          </w:p>
        </w:tc>
        <w:tc>
          <w:tcPr>
            <w:tcW w:w="1489"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Natch 32A</w:t>
            </w:r>
          </w:p>
        </w:tc>
        <w:tc>
          <w:tcPr>
            <w:tcW w:w="577"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bottom"/>
          </w:tcPr>
          <w:p w:rsidR="00BF729B" w:rsidRPr="00110B1D" w:rsidRDefault="00BF729B" w:rsidP="00900F64">
            <w:pPr>
              <w:jc w:val="center"/>
              <w:rPr>
                <w:rFonts w:eastAsia="仿宋"/>
                <w:kern w:val="0"/>
                <w:szCs w:val="21"/>
              </w:rPr>
            </w:pPr>
            <w:r w:rsidRPr="00110B1D">
              <w:rPr>
                <w:rFonts w:eastAsia="仿宋" w:hint="eastAsia"/>
                <w:kern w:val="0"/>
                <w:szCs w:val="21"/>
              </w:rPr>
              <w:t>台</w:t>
            </w:r>
          </w:p>
        </w:tc>
        <w:tc>
          <w:tcPr>
            <w:tcW w:w="499" w:type="pct"/>
            <w:tcBorders>
              <w:top w:val="single" w:sz="4" w:space="0" w:color="000000"/>
              <w:left w:val="single" w:sz="4" w:space="0" w:color="000000"/>
              <w:bottom w:val="single" w:sz="12" w:space="0" w:color="000000"/>
              <w:right w:val="single" w:sz="4" w:space="0" w:color="000000"/>
            </w:tcBorders>
            <w:tcMar>
              <w:top w:w="15" w:type="dxa"/>
              <w:left w:w="15" w:type="dxa"/>
              <w:bottom w:w="15" w:type="dxa"/>
              <w:right w:w="15" w:type="dxa"/>
            </w:tcMar>
            <w:vAlign w:val="center"/>
          </w:tcPr>
          <w:p w:rsidR="00BF729B" w:rsidRPr="00110B1D" w:rsidRDefault="00BF729B" w:rsidP="00900F64">
            <w:pPr>
              <w:jc w:val="center"/>
              <w:rPr>
                <w:rFonts w:eastAsia="仿宋"/>
                <w:kern w:val="0"/>
                <w:szCs w:val="21"/>
              </w:rPr>
            </w:pPr>
            <w:r w:rsidRPr="00110B1D">
              <w:rPr>
                <w:rFonts w:eastAsia="仿宋" w:hint="eastAsia"/>
                <w:kern w:val="0"/>
                <w:szCs w:val="21"/>
              </w:rPr>
              <w:t>1</w:t>
            </w:r>
          </w:p>
        </w:tc>
      </w:tr>
    </w:tbl>
    <w:p w:rsidR="005766CE" w:rsidRDefault="00363C7F" w:rsidP="00900F64">
      <w:pPr>
        <w:pStyle w:val="2000"/>
      </w:pPr>
      <w:bookmarkStart w:id="110" w:name="_Toc4935_WPSOffice_Level2"/>
      <w:bookmarkStart w:id="111" w:name="_Toc27411"/>
      <w:bookmarkStart w:id="112" w:name="_Toc149119189"/>
      <w:bookmarkStart w:id="113" w:name="_Toc12522"/>
      <w:r>
        <w:t xml:space="preserve">2.7 </w:t>
      </w:r>
      <w:r>
        <w:t>安全生产管理</w:t>
      </w:r>
      <w:bookmarkEnd w:id="110"/>
      <w:bookmarkEnd w:id="111"/>
      <w:bookmarkEnd w:id="112"/>
      <w:bookmarkEnd w:id="113"/>
    </w:p>
    <w:p w:rsidR="002D570B" w:rsidRDefault="00363C7F" w:rsidP="00900F64">
      <w:pPr>
        <w:widowControl/>
        <w:snapToGrid w:val="0"/>
        <w:spacing w:line="360" w:lineRule="auto"/>
        <w:ind w:firstLineChars="200" w:firstLine="560"/>
        <w:jc w:val="left"/>
        <w:rPr>
          <w:rFonts w:eastAsia="仿宋"/>
          <w:spacing w:val="-2"/>
          <w:kern w:val="0"/>
          <w:sz w:val="28"/>
          <w:szCs w:val="28"/>
        </w:rPr>
      </w:pPr>
      <w:r>
        <w:rPr>
          <w:rFonts w:eastAsia="仿宋"/>
          <w:sz w:val="28"/>
        </w:rPr>
        <w:t>根据《企业突发环境事件风险分级方法》（</w:t>
      </w:r>
      <w:r>
        <w:rPr>
          <w:rFonts w:eastAsia="仿宋"/>
          <w:sz w:val="28"/>
        </w:rPr>
        <w:t>HJ941-2018</w:t>
      </w:r>
      <w:r>
        <w:rPr>
          <w:rFonts w:eastAsia="仿宋"/>
          <w:sz w:val="28"/>
        </w:rPr>
        <w:t>）附录</w:t>
      </w:r>
      <w:r>
        <w:rPr>
          <w:rFonts w:eastAsia="仿宋"/>
          <w:sz w:val="28"/>
        </w:rPr>
        <w:t>A</w:t>
      </w:r>
      <w:r>
        <w:rPr>
          <w:rFonts w:eastAsia="仿宋" w:hint="eastAsia"/>
          <w:sz w:val="28"/>
        </w:rPr>
        <w:t>，</w:t>
      </w:r>
      <w:r>
        <w:rPr>
          <w:rFonts w:eastAsia="仿宋"/>
          <w:sz w:val="28"/>
        </w:rPr>
        <w:t>对企业安全生产控制情况进行检查，</w:t>
      </w:r>
      <w:r>
        <w:rPr>
          <w:rFonts w:eastAsia="仿宋"/>
          <w:spacing w:val="-2"/>
          <w:kern w:val="0"/>
          <w:sz w:val="28"/>
          <w:szCs w:val="28"/>
        </w:rPr>
        <w:t>检查结果见表</w:t>
      </w:r>
      <w:r>
        <w:rPr>
          <w:rFonts w:eastAsia="仿宋" w:hint="eastAsia"/>
          <w:spacing w:val="-2"/>
          <w:kern w:val="0"/>
          <w:sz w:val="28"/>
          <w:szCs w:val="28"/>
        </w:rPr>
        <w:t>2</w:t>
      </w:r>
      <w:r>
        <w:rPr>
          <w:rFonts w:eastAsia="仿宋"/>
          <w:spacing w:val="-2"/>
          <w:kern w:val="0"/>
          <w:sz w:val="28"/>
          <w:szCs w:val="28"/>
        </w:rPr>
        <w:t>-</w:t>
      </w:r>
      <w:r w:rsidR="002D570B">
        <w:rPr>
          <w:rFonts w:eastAsia="仿宋" w:hint="eastAsia"/>
          <w:spacing w:val="-2"/>
          <w:kern w:val="0"/>
          <w:sz w:val="28"/>
          <w:szCs w:val="28"/>
        </w:rPr>
        <w:t>10</w:t>
      </w:r>
      <w:r>
        <w:rPr>
          <w:rFonts w:eastAsia="仿宋"/>
          <w:spacing w:val="-2"/>
          <w:kern w:val="0"/>
          <w:sz w:val="28"/>
          <w:szCs w:val="28"/>
        </w:rPr>
        <w:t>。</w:t>
      </w:r>
    </w:p>
    <w:p w:rsidR="005766CE" w:rsidRDefault="00363C7F" w:rsidP="00900F64">
      <w:pPr>
        <w:spacing w:line="360" w:lineRule="auto"/>
        <w:ind w:firstLine="482"/>
        <w:jc w:val="center"/>
        <w:rPr>
          <w:rFonts w:eastAsia="仿宋"/>
          <w:b/>
          <w:bCs/>
          <w:sz w:val="24"/>
          <w:szCs w:val="28"/>
        </w:rPr>
      </w:pPr>
      <w:r>
        <w:rPr>
          <w:rFonts w:eastAsia="仿宋"/>
          <w:b/>
          <w:bCs/>
          <w:sz w:val="24"/>
          <w:szCs w:val="24"/>
        </w:rPr>
        <w:t>表</w:t>
      </w:r>
      <w:r>
        <w:rPr>
          <w:rFonts w:eastAsia="仿宋" w:hint="eastAsia"/>
          <w:b/>
          <w:bCs/>
          <w:sz w:val="24"/>
        </w:rPr>
        <w:t>2</w:t>
      </w:r>
      <w:r>
        <w:rPr>
          <w:rFonts w:eastAsia="仿宋"/>
          <w:b/>
          <w:bCs/>
          <w:sz w:val="24"/>
        </w:rPr>
        <w:t>-</w:t>
      </w:r>
      <w:r w:rsidR="002D570B">
        <w:rPr>
          <w:rFonts w:eastAsia="仿宋" w:hint="eastAsia"/>
          <w:b/>
          <w:bCs/>
          <w:sz w:val="24"/>
        </w:rPr>
        <w:t>10</w:t>
      </w:r>
      <w:r>
        <w:rPr>
          <w:rFonts w:eastAsia="仿宋" w:hint="eastAsia"/>
          <w:b/>
          <w:bCs/>
          <w:sz w:val="24"/>
        </w:rPr>
        <w:t xml:space="preserve">    </w:t>
      </w:r>
      <w:r>
        <w:rPr>
          <w:rFonts w:eastAsia="仿宋"/>
          <w:b/>
          <w:bCs/>
          <w:sz w:val="24"/>
        </w:rPr>
        <w:t>企业安全生产管理对照检查结果表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7"/>
        <w:gridCol w:w="5806"/>
        <w:gridCol w:w="1720"/>
      </w:tblGrid>
      <w:tr w:rsidR="005766CE">
        <w:trPr>
          <w:trHeight w:val="397"/>
          <w:jc w:val="center"/>
        </w:trPr>
        <w:tc>
          <w:tcPr>
            <w:tcW w:w="1557" w:type="dxa"/>
            <w:vAlign w:val="center"/>
          </w:tcPr>
          <w:p w:rsidR="005766CE" w:rsidRDefault="00363C7F" w:rsidP="00900F64">
            <w:pPr>
              <w:tabs>
                <w:tab w:val="left" w:pos="823"/>
              </w:tabs>
              <w:jc w:val="center"/>
              <w:rPr>
                <w:rFonts w:ascii="仿宋" w:eastAsia="仿宋" w:hAnsi="仿宋"/>
                <w:b/>
                <w:bCs/>
                <w:szCs w:val="21"/>
              </w:rPr>
            </w:pPr>
            <w:r>
              <w:rPr>
                <w:rFonts w:ascii="仿宋" w:eastAsia="仿宋" w:hAnsi="仿宋"/>
                <w:b/>
                <w:bCs/>
                <w:szCs w:val="21"/>
              </w:rPr>
              <w:t>评估指标</w:t>
            </w:r>
          </w:p>
        </w:tc>
        <w:tc>
          <w:tcPr>
            <w:tcW w:w="5805" w:type="dxa"/>
            <w:vAlign w:val="center"/>
          </w:tcPr>
          <w:p w:rsidR="005766CE" w:rsidRDefault="00363C7F" w:rsidP="00900F64">
            <w:pPr>
              <w:tabs>
                <w:tab w:val="left" w:pos="823"/>
              </w:tabs>
              <w:jc w:val="center"/>
              <w:rPr>
                <w:rFonts w:ascii="仿宋" w:eastAsia="仿宋" w:hAnsi="仿宋"/>
                <w:b/>
                <w:bCs/>
                <w:szCs w:val="21"/>
              </w:rPr>
            </w:pPr>
            <w:r>
              <w:rPr>
                <w:rFonts w:ascii="仿宋" w:eastAsia="仿宋" w:hAnsi="仿宋"/>
                <w:b/>
                <w:bCs/>
                <w:szCs w:val="21"/>
              </w:rPr>
              <w:t>评估依据</w:t>
            </w:r>
          </w:p>
        </w:tc>
        <w:tc>
          <w:tcPr>
            <w:tcW w:w="1720" w:type="dxa"/>
            <w:vAlign w:val="center"/>
          </w:tcPr>
          <w:p w:rsidR="005766CE" w:rsidRDefault="00363C7F" w:rsidP="00900F64">
            <w:pPr>
              <w:tabs>
                <w:tab w:val="left" w:pos="823"/>
              </w:tabs>
              <w:jc w:val="center"/>
              <w:rPr>
                <w:rFonts w:ascii="仿宋" w:eastAsia="仿宋" w:hAnsi="仿宋"/>
                <w:b/>
                <w:bCs/>
                <w:szCs w:val="21"/>
              </w:rPr>
            </w:pPr>
            <w:r>
              <w:rPr>
                <w:rFonts w:ascii="仿宋" w:eastAsia="仿宋" w:hAnsi="仿宋"/>
                <w:b/>
                <w:bCs/>
                <w:szCs w:val="21"/>
              </w:rPr>
              <w:t>检查结果</w:t>
            </w:r>
          </w:p>
        </w:tc>
      </w:tr>
      <w:tr w:rsidR="005766CE">
        <w:trPr>
          <w:trHeight w:val="397"/>
          <w:jc w:val="center"/>
        </w:trPr>
        <w:tc>
          <w:tcPr>
            <w:tcW w:w="1557" w:type="dxa"/>
            <w:vMerge w:val="restart"/>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安全生产许可</w:t>
            </w:r>
          </w:p>
        </w:tc>
        <w:tc>
          <w:tcPr>
            <w:tcW w:w="5805" w:type="dxa"/>
            <w:vAlign w:val="center"/>
          </w:tcPr>
          <w:p w:rsidR="005766CE" w:rsidRDefault="00363C7F" w:rsidP="00900F64">
            <w:pPr>
              <w:autoSpaceDE w:val="0"/>
              <w:autoSpaceDN w:val="0"/>
              <w:jc w:val="center"/>
              <w:rPr>
                <w:rFonts w:ascii="仿宋" w:eastAsia="仿宋" w:hAnsi="仿宋"/>
              </w:rPr>
            </w:pPr>
            <w:r>
              <w:rPr>
                <w:rFonts w:ascii="仿宋" w:eastAsia="仿宋" w:hAnsi="仿宋"/>
              </w:rPr>
              <w:t>非危险化学品生产企业，或危险化学品生产企业取得安全生产许可</w:t>
            </w:r>
          </w:p>
        </w:tc>
        <w:tc>
          <w:tcPr>
            <w:tcW w:w="1720" w:type="dxa"/>
            <w:vMerge w:val="restart"/>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本项目非危险化学品生产企业</w:t>
            </w:r>
          </w:p>
        </w:tc>
      </w:tr>
      <w:tr w:rsidR="005766CE">
        <w:trPr>
          <w:trHeight w:val="397"/>
          <w:jc w:val="center"/>
        </w:trPr>
        <w:tc>
          <w:tcPr>
            <w:tcW w:w="1557" w:type="dxa"/>
            <w:vMerge/>
            <w:vAlign w:val="center"/>
          </w:tcPr>
          <w:p w:rsidR="005766CE" w:rsidRDefault="005766CE" w:rsidP="00900F64">
            <w:pPr>
              <w:autoSpaceDE w:val="0"/>
              <w:autoSpaceDN w:val="0"/>
              <w:jc w:val="center"/>
              <w:rPr>
                <w:rFonts w:ascii="仿宋" w:eastAsia="仿宋" w:hAnsi="仿宋"/>
                <w:szCs w:val="21"/>
              </w:rPr>
            </w:pPr>
          </w:p>
        </w:tc>
        <w:tc>
          <w:tcPr>
            <w:tcW w:w="5805" w:type="dxa"/>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危险化学品生产企业未取得安全生产许可</w:t>
            </w:r>
          </w:p>
        </w:tc>
        <w:tc>
          <w:tcPr>
            <w:tcW w:w="1720" w:type="dxa"/>
            <w:vMerge/>
            <w:vAlign w:val="center"/>
          </w:tcPr>
          <w:p w:rsidR="005766CE" w:rsidRDefault="005766CE" w:rsidP="00900F64">
            <w:pPr>
              <w:autoSpaceDE w:val="0"/>
              <w:autoSpaceDN w:val="0"/>
              <w:jc w:val="center"/>
              <w:rPr>
                <w:rFonts w:ascii="仿宋" w:eastAsia="仿宋" w:hAnsi="仿宋"/>
                <w:szCs w:val="21"/>
                <w:highlight w:val="yellow"/>
              </w:rPr>
            </w:pPr>
          </w:p>
        </w:tc>
      </w:tr>
      <w:tr w:rsidR="005766CE">
        <w:trPr>
          <w:trHeight w:val="397"/>
          <w:jc w:val="center"/>
        </w:trPr>
        <w:tc>
          <w:tcPr>
            <w:tcW w:w="1557" w:type="dxa"/>
            <w:vMerge w:val="restart"/>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危险化学</w:t>
            </w:r>
          </w:p>
          <w:p w:rsidR="005766CE" w:rsidRDefault="00363C7F" w:rsidP="00900F64">
            <w:pPr>
              <w:autoSpaceDE w:val="0"/>
              <w:autoSpaceDN w:val="0"/>
              <w:jc w:val="center"/>
              <w:rPr>
                <w:rFonts w:ascii="仿宋" w:eastAsia="仿宋" w:hAnsi="仿宋"/>
                <w:szCs w:val="21"/>
              </w:rPr>
            </w:pPr>
            <w:r>
              <w:rPr>
                <w:rFonts w:ascii="仿宋" w:eastAsia="仿宋" w:hAnsi="仿宋"/>
                <w:szCs w:val="21"/>
              </w:rPr>
              <w:t>品安全评价</w:t>
            </w:r>
          </w:p>
        </w:tc>
        <w:tc>
          <w:tcPr>
            <w:tcW w:w="5805" w:type="dxa"/>
            <w:vAlign w:val="center"/>
          </w:tcPr>
          <w:p w:rsidR="005766CE" w:rsidRDefault="00363C7F" w:rsidP="00900F64">
            <w:pPr>
              <w:autoSpaceDE w:val="0"/>
              <w:autoSpaceDN w:val="0"/>
              <w:rPr>
                <w:rFonts w:ascii="仿宋" w:eastAsia="仿宋" w:hAnsi="仿宋"/>
              </w:rPr>
            </w:pPr>
            <w:r>
              <w:rPr>
                <w:rFonts w:ascii="仿宋" w:eastAsia="仿宋" w:hAnsi="仿宋"/>
              </w:rPr>
              <w:t>开展危险化学品安全评价；通过安全设施竣工验收，或无要求</w:t>
            </w:r>
          </w:p>
        </w:tc>
        <w:tc>
          <w:tcPr>
            <w:tcW w:w="1720" w:type="dxa"/>
            <w:vMerge w:val="restart"/>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通过安全设施竣工验收</w:t>
            </w:r>
          </w:p>
        </w:tc>
      </w:tr>
      <w:tr w:rsidR="005766CE">
        <w:trPr>
          <w:trHeight w:val="397"/>
          <w:jc w:val="center"/>
        </w:trPr>
        <w:tc>
          <w:tcPr>
            <w:tcW w:w="1557" w:type="dxa"/>
            <w:vMerge/>
            <w:vAlign w:val="center"/>
          </w:tcPr>
          <w:p w:rsidR="005766CE" w:rsidRDefault="005766CE" w:rsidP="00900F64">
            <w:pPr>
              <w:autoSpaceDE w:val="0"/>
              <w:autoSpaceDN w:val="0"/>
              <w:jc w:val="center"/>
              <w:rPr>
                <w:rFonts w:ascii="仿宋" w:eastAsia="仿宋" w:hAnsi="仿宋"/>
                <w:szCs w:val="21"/>
              </w:rPr>
            </w:pPr>
          </w:p>
        </w:tc>
        <w:tc>
          <w:tcPr>
            <w:tcW w:w="5805" w:type="dxa"/>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未开展危险化学品安全评价，或未通过安全设施竣工验收</w:t>
            </w:r>
          </w:p>
        </w:tc>
        <w:tc>
          <w:tcPr>
            <w:tcW w:w="1720" w:type="dxa"/>
            <w:vMerge/>
            <w:vAlign w:val="center"/>
          </w:tcPr>
          <w:p w:rsidR="005766CE" w:rsidRDefault="005766CE" w:rsidP="00900F64">
            <w:pPr>
              <w:autoSpaceDE w:val="0"/>
              <w:autoSpaceDN w:val="0"/>
              <w:jc w:val="center"/>
              <w:rPr>
                <w:rFonts w:ascii="仿宋" w:eastAsia="仿宋" w:hAnsi="仿宋"/>
                <w:szCs w:val="21"/>
                <w:highlight w:val="yellow"/>
              </w:rPr>
            </w:pPr>
          </w:p>
        </w:tc>
      </w:tr>
      <w:tr w:rsidR="005766CE">
        <w:trPr>
          <w:trHeight w:val="397"/>
          <w:jc w:val="center"/>
        </w:trPr>
        <w:tc>
          <w:tcPr>
            <w:tcW w:w="1557" w:type="dxa"/>
            <w:vMerge w:val="restart"/>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危险化学品重</w:t>
            </w:r>
          </w:p>
          <w:p w:rsidR="005766CE" w:rsidRDefault="00363C7F" w:rsidP="00900F64">
            <w:pPr>
              <w:autoSpaceDE w:val="0"/>
              <w:autoSpaceDN w:val="0"/>
              <w:jc w:val="center"/>
              <w:rPr>
                <w:rFonts w:ascii="仿宋" w:eastAsia="仿宋" w:hAnsi="仿宋"/>
                <w:szCs w:val="21"/>
              </w:rPr>
            </w:pPr>
            <w:r>
              <w:rPr>
                <w:rFonts w:ascii="仿宋" w:eastAsia="仿宋" w:hAnsi="仿宋"/>
                <w:szCs w:val="21"/>
              </w:rPr>
              <w:t>大危险源备案</w:t>
            </w:r>
          </w:p>
        </w:tc>
        <w:tc>
          <w:tcPr>
            <w:tcW w:w="5805" w:type="dxa"/>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无重大危险源，或所有危险化学品重大危险源均已备案</w:t>
            </w:r>
          </w:p>
        </w:tc>
        <w:tc>
          <w:tcPr>
            <w:tcW w:w="1720" w:type="dxa"/>
            <w:vMerge w:val="restart"/>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本项目不涉及危险化学品重大危险源</w:t>
            </w:r>
          </w:p>
        </w:tc>
      </w:tr>
      <w:tr w:rsidR="005766CE">
        <w:trPr>
          <w:trHeight w:val="397"/>
          <w:jc w:val="center"/>
        </w:trPr>
        <w:tc>
          <w:tcPr>
            <w:tcW w:w="1557" w:type="dxa"/>
            <w:vMerge/>
            <w:vAlign w:val="center"/>
          </w:tcPr>
          <w:p w:rsidR="005766CE" w:rsidRDefault="005766CE" w:rsidP="00900F64">
            <w:pPr>
              <w:autoSpaceDE w:val="0"/>
              <w:autoSpaceDN w:val="0"/>
              <w:jc w:val="center"/>
              <w:rPr>
                <w:rFonts w:ascii="仿宋" w:eastAsia="仿宋" w:hAnsi="仿宋"/>
                <w:szCs w:val="21"/>
              </w:rPr>
            </w:pPr>
          </w:p>
        </w:tc>
        <w:tc>
          <w:tcPr>
            <w:tcW w:w="5805" w:type="dxa"/>
            <w:vAlign w:val="center"/>
          </w:tcPr>
          <w:p w:rsidR="005766CE" w:rsidRDefault="00363C7F" w:rsidP="00900F64">
            <w:pPr>
              <w:autoSpaceDE w:val="0"/>
              <w:autoSpaceDN w:val="0"/>
              <w:jc w:val="center"/>
              <w:rPr>
                <w:rFonts w:ascii="仿宋" w:eastAsia="仿宋" w:hAnsi="仿宋"/>
                <w:szCs w:val="21"/>
              </w:rPr>
            </w:pPr>
            <w:r>
              <w:rPr>
                <w:rFonts w:ascii="仿宋" w:eastAsia="仿宋" w:hAnsi="仿宋"/>
                <w:szCs w:val="21"/>
              </w:rPr>
              <w:t>有危险化学品重大危险源未备案</w:t>
            </w:r>
          </w:p>
        </w:tc>
        <w:tc>
          <w:tcPr>
            <w:tcW w:w="1720" w:type="dxa"/>
            <w:vMerge/>
            <w:vAlign w:val="center"/>
          </w:tcPr>
          <w:p w:rsidR="005766CE" w:rsidRDefault="005766CE" w:rsidP="00900F64">
            <w:pPr>
              <w:autoSpaceDE w:val="0"/>
              <w:autoSpaceDN w:val="0"/>
              <w:jc w:val="center"/>
              <w:rPr>
                <w:rFonts w:ascii="仿宋" w:eastAsia="仿宋" w:hAnsi="仿宋"/>
                <w:szCs w:val="21"/>
                <w:highlight w:val="yellow"/>
              </w:rPr>
            </w:pPr>
          </w:p>
        </w:tc>
      </w:tr>
    </w:tbl>
    <w:p w:rsidR="005766CE" w:rsidRDefault="00363C7F" w:rsidP="00900F64">
      <w:pPr>
        <w:widowControl/>
        <w:snapToGrid w:val="0"/>
        <w:spacing w:line="360" w:lineRule="auto"/>
        <w:ind w:firstLineChars="200" w:firstLine="552"/>
        <w:rPr>
          <w:rFonts w:eastAsia="仿宋"/>
          <w:spacing w:val="-2"/>
          <w:kern w:val="0"/>
          <w:sz w:val="28"/>
          <w:szCs w:val="28"/>
        </w:rPr>
      </w:pPr>
      <w:r>
        <w:rPr>
          <w:rFonts w:eastAsia="仿宋" w:hint="eastAsia"/>
          <w:spacing w:val="-2"/>
          <w:kern w:val="0"/>
          <w:sz w:val="28"/>
          <w:szCs w:val="28"/>
        </w:rPr>
        <w:t>企业建立了环境管理机构和消防领导小组，对整个现场的环境实行网络管理。</w:t>
      </w:r>
      <w:bookmarkStart w:id="114" w:name="_Toc21914_WPSOffice_Level2"/>
      <w:bookmarkStart w:id="115" w:name="_Toc19119"/>
      <w:bookmarkStart w:id="116" w:name="_Toc28884"/>
    </w:p>
    <w:p w:rsidR="005766CE" w:rsidRDefault="00363C7F" w:rsidP="00900F64">
      <w:pPr>
        <w:pStyle w:val="2000"/>
      </w:pPr>
      <w:bookmarkStart w:id="117" w:name="_Toc149119190"/>
      <w:r>
        <w:t xml:space="preserve">2.8 </w:t>
      </w:r>
      <w:r>
        <w:t>现有环境风险防控与应急措施情况</w:t>
      </w:r>
      <w:bookmarkEnd w:id="114"/>
      <w:bookmarkEnd w:id="115"/>
      <w:bookmarkEnd w:id="116"/>
      <w:bookmarkEnd w:id="117"/>
    </w:p>
    <w:p w:rsidR="005766CE" w:rsidRDefault="00363C7F" w:rsidP="00900F64">
      <w:pPr>
        <w:widowControl/>
        <w:snapToGrid w:val="0"/>
        <w:spacing w:line="360" w:lineRule="auto"/>
        <w:ind w:firstLineChars="200" w:firstLine="560"/>
        <w:jc w:val="left"/>
        <w:rPr>
          <w:rFonts w:eastAsia="仿宋"/>
          <w:spacing w:val="-2"/>
          <w:kern w:val="0"/>
          <w:sz w:val="28"/>
          <w:szCs w:val="28"/>
        </w:rPr>
      </w:pPr>
      <w:r>
        <w:rPr>
          <w:rFonts w:eastAsia="仿宋"/>
          <w:sz w:val="28"/>
        </w:rPr>
        <w:t>根据我公司运营情况，现有的环境风险防控、应急措施以及内部分工情况见表</w:t>
      </w:r>
      <w:r>
        <w:rPr>
          <w:rFonts w:eastAsia="仿宋" w:hint="eastAsia"/>
          <w:sz w:val="28"/>
        </w:rPr>
        <w:t>2</w:t>
      </w:r>
      <w:r>
        <w:rPr>
          <w:rFonts w:eastAsia="仿宋"/>
          <w:sz w:val="28"/>
        </w:rPr>
        <w:t>-</w:t>
      </w:r>
      <w:r>
        <w:rPr>
          <w:rFonts w:eastAsia="仿宋" w:hint="eastAsia"/>
          <w:sz w:val="28"/>
        </w:rPr>
        <w:t>1</w:t>
      </w:r>
      <w:r w:rsidR="002D570B">
        <w:rPr>
          <w:rFonts w:eastAsia="仿宋" w:hint="eastAsia"/>
          <w:sz w:val="28"/>
        </w:rPr>
        <w:t>1</w:t>
      </w:r>
      <w:r>
        <w:rPr>
          <w:rFonts w:eastAsia="仿宋"/>
          <w:spacing w:val="-2"/>
          <w:kern w:val="0"/>
          <w:sz w:val="28"/>
          <w:szCs w:val="28"/>
        </w:rPr>
        <w:t>。</w:t>
      </w:r>
    </w:p>
    <w:p w:rsidR="005766CE" w:rsidRDefault="00363C7F" w:rsidP="00900F64">
      <w:pPr>
        <w:jc w:val="center"/>
        <w:rPr>
          <w:rFonts w:eastAsia="仿宋"/>
          <w:b/>
          <w:bCs/>
          <w:sz w:val="24"/>
          <w:szCs w:val="24"/>
        </w:rPr>
      </w:pPr>
      <w:r>
        <w:rPr>
          <w:rFonts w:eastAsia="仿宋" w:hint="eastAsia"/>
          <w:b/>
          <w:bCs/>
          <w:sz w:val="24"/>
          <w:szCs w:val="24"/>
        </w:rPr>
        <w:t>表</w:t>
      </w:r>
      <w:r>
        <w:rPr>
          <w:rFonts w:eastAsia="仿宋" w:hint="eastAsia"/>
          <w:b/>
          <w:bCs/>
          <w:sz w:val="24"/>
          <w:szCs w:val="24"/>
        </w:rPr>
        <w:t>2-1</w:t>
      </w:r>
      <w:r w:rsidR="002D570B">
        <w:rPr>
          <w:rFonts w:eastAsia="仿宋" w:hint="eastAsia"/>
          <w:b/>
          <w:bCs/>
          <w:sz w:val="24"/>
          <w:szCs w:val="24"/>
        </w:rPr>
        <w:t>1</w:t>
      </w:r>
      <w:r>
        <w:rPr>
          <w:rFonts w:eastAsia="仿宋" w:hint="eastAsia"/>
          <w:b/>
          <w:bCs/>
          <w:sz w:val="24"/>
          <w:szCs w:val="24"/>
        </w:rPr>
        <w:t xml:space="preserve">    </w:t>
      </w:r>
      <w:r>
        <w:rPr>
          <w:rFonts w:eastAsia="仿宋" w:hint="eastAsia"/>
          <w:b/>
          <w:bCs/>
          <w:sz w:val="24"/>
          <w:szCs w:val="24"/>
        </w:rPr>
        <w:t>现有各单元环境风险防控与应急措施</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59"/>
        <w:gridCol w:w="1701"/>
        <w:gridCol w:w="5492"/>
        <w:gridCol w:w="1091"/>
      </w:tblGrid>
      <w:tr w:rsidR="005766CE">
        <w:trPr>
          <w:trHeight w:val="397"/>
          <w:jc w:val="center"/>
        </w:trPr>
        <w:tc>
          <w:tcPr>
            <w:tcW w:w="1439" w:type="pct"/>
            <w:gridSpan w:val="2"/>
            <w:vAlign w:val="center"/>
          </w:tcPr>
          <w:p w:rsidR="005766CE" w:rsidRDefault="00363C7F" w:rsidP="00900F64">
            <w:pPr>
              <w:jc w:val="center"/>
              <w:rPr>
                <w:rFonts w:eastAsia="仿宋"/>
                <w:b/>
                <w:bCs/>
                <w:szCs w:val="21"/>
              </w:rPr>
            </w:pPr>
            <w:r>
              <w:rPr>
                <w:rFonts w:eastAsia="仿宋"/>
                <w:b/>
                <w:bCs/>
                <w:szCs w:val="21"/>
              </w:rPr>
              <w:t>风险防控类型</w:t>
            </w:r>
          </w:p>
        </w:tc>
        <w:tc>
          <w:tcPr>
            <w:tcW w:w="2971" w:type="pct"/>
            <w:vAlign w:val="center"/>
          </w:tcPr>
          <w:p w:rsidR="005766CE" w:rsidRDefault="00363C7F" w:rsidP="00900F64">
            <w:pPr>
              <w:jc w:val="center"/>
              <w:rPr>
                <w:rFonts w:eastAsia="仿宋"/>
                <w:b/>
                <w:bCs/>
                <w:szCs w:val="21"/>
              </w:rPr>
            </w:pPr>
            <w:r>
              <w:rPr>
                <w:rFonts w:eastAsia="仿宋"/>
                <w:b/>
                <w:bCs/>
                <w:szCs w:val="21"/>
              </w:rPr>
              <w:t>现有环境风险防范与应急措施</w:t>
            </w:r>
          </w:p>
        </w:tc>
        <w:tc>
          <w:tcPr>
            <w:tcW w:w="590" w:type="pct"/>
            <w:vAlign w:val="center"/>
          </w:tcPr>
          <w:p w:rsidR="005766CE" w:rsidRDefault="00363C7F" w:rsidP="00900F64">
            <w:pPr>
              <w:jc w:val="center"/>
              <w:rPr>
                <w:rFonts w:eastAsia="仿宋"/>
                <w:b/>
                <w:bCs/>
                <w:szCs w:val="21"/>
              </w:rPr>
            </w:pPr>
            <w:r>
              <w:rPr>
                <w:rFonts w:eastAsia="仿宋"/>
                <w:b/>
                <w:bCs/>
                <w:szCs w:val="21"/>
              </w:rPr>
              <w:t>备注</w:t>
            </w:r>
          </w:p>
        </w:tc>
      </w:tr>
      <w:tr w:rsidR="005766CE">
        <w:trPr>
          <w:trHeight w:val="397"/>
          <w:jc w:val="center"/>
        </w:trPr>
        <w:tc>
          <w:tcPr>
            <w:tcW w:w="519" w:type="pct"/>
            <w:vMerge w:val="restart"/>
            <w:vAlign w:val="center"/>
          </w:tcPr>
          <w:p w:rsidR="005766CE" w:rsidRDefault="00363C7F" w:rsidP="00900F64">
            <w:pPr>
              <w:jc w:val="center"/>
              <w:rPr>
                <w:rFonts w:eastAsia="仿宋"/>
                <w:szCs w:val="21"/>
              </w:rPr>
            </w:pPr>
            <w:r>
              <w:rPr>
                <w:rFonts w:eastAsia="仿宋"/>
                <w:szCs w:val="21"/>
              </w:rPr>
              <w:t>水环境风险防控措施</w:t>
            </w:r>
          </w:p>
        </w:tc>
        <w:tc>
          <w:tcPr>
            <w:tcW w:w="920" w:type="pct"/>
            <w:vMerge w:val="restart"/>
            <w:vAlign w:val="center"/>
          </w:tcPr>
          <w:p w:rsidR="005766CE" w:rsidRDefault="00363C7F" w:rsidP="00900F64">
            <w:pPr>
              <w:jc w:val="center"/>
              <w:rPr>
                <w:rFonts w:eastAsia="仿宋"/>
                <w:szCs w:val="21"/>
              </w:rPr>
            </w:pPr>
            <w:r>
              <w:rPr>
                <w:rFonts w:eastAsia="仿宋" w:hint="eastAsia"/>
                <w:szCs w:val="21"/>
              </w:rPr>
              <w:t>危险废物</w:t>
            </w:r>
            <w:r>
              <w:rPr>
                <w:rFonts w:eastAsia="仿宋"/>
                <w:szCs w:val="21"/>
              </w:rPr>
              <w:t>泄漏紧急处置措施</w:t>
            </w:r>
          </w:p>
        </w:tc>
        <w:tc>
          <w:tcPr>
            <w:tcW w:w="2971" w:type="pct"/>
            <w:vAlign w:val="center"/>
          </w:tcPr>
          <w:p w:rsidR="005766CE" w:rsidRDefault="00363C7F" w:rsidP="00900F64">
            <w:pPr>
              <w:jc w:val="center"/>
              <w:rPr>
                <w:rFonts w:eastAsia="仿宋"/>
                <w:szCs w:val="21"/>
              </w:rPr>
            </w:pPr>
            <w:r>
              <w:rPr>
                <w:rFonts w:eastAsia="仿宋"/>
                <w:szCs w:val="21"/>
              </w:rPr>
              <w:t>储存点地面做防渗防腐蚀，</w:t>
            </w:r>
            <w:proofErr w:type="gramStart"/>
            <w:r w:rsidR="00BA422B">
              <w:rPr>
                <w:rFonts w:eastAsia="仿宋"/>
                <w:szCs w:val="21"/>
              </w:rPr>
              <w:t>危</w:t>
            </w:r>
            <w:r>
              <w:rPr>
                <w:rFonts w:eastAsia="仿宋"/>
                <w:szCs w:val="21"/>
              </w:rPr>
              <w:t>废暂存</w:t>
            </w:r>
            <w:proofErr w:type="gramEnd"/>
            <w:r>
              <w:rPr>
                <w:rFonts w:eastAsia="仿宋"/>
                <w:szCs w:val="21"/>
              </w:rPr>
              <w:t>间内设有围堰，危险物质泄漏仅局限于围堰内。</w:t>
            </w:r>
          </w:p>
        </w:tc>
        <w:tc>
          <w:tcPr>
            <w:tcW w:w="590" w:type="pct"/>
            <w:vAlign w:val="center"/>
          </w:tcPr>
          <w:p w:rsidR="005766CE" w:rsidRDefault="00363C7F" w:rsidP="00900F64">
            <w:pPr>
              <w:jc w:val="center"/>
              <w:rPr>
                <w:rFonts w:eastAsia="仿宋"/>
                <w:szCs w:val="21"/>
              </w:rPr>
            </w:pPr>
            <w:r>
              <w:rPr>
                <w:rFonts w:eastAsia="仿宋"/>
                <w:szCs w:val="21"/>
              </w:rPr>
              <w:t>已采取</w:t>
            </w:r>
          </w:p>
        </w:tc>
      </w:tr>
      <w:tr w:rsidR="005766CE">
        <w:trPr>
          <w:trHeight w:val="397"/>
          <w:jc w:val="center"/>
        </w:trPr>
        <w:tc>
          <w:tcPr>
            <w:tcW w:w="519" w:type="pct"/>
            <w:vMerge/>
            <w:vAlign w:val="center"/>
          </w:tcPr>
          <w:p w:rsidR="005766CE" w:rsidRDefault="005766CE" w:rsidP="00900F64">
            <w:pPr>
              <w:jc w:val="center"/>
              <w:rPr>
                <w:rFonts w:eastAsia="仿宋"/>
                <w:szCs w:val="21"/>
              </w:rPr>
            </w:pPr>
          </w:p>
        </w:tc>
        <w:tc>
          <w:tcPr>
            <w:tcW w:w="920" w:type="pct"/>
            <w:vMerge/>
            <w:vAlign w:val="center"/>
          </w:tcPr>
          <w:p w:rsidR="005766CE" w:rsidRDefault="005766CE" w:rsidP="00900F64">
            <w:pPr>
              <w:jc w:val="center"/>
              <w:rPr>
                <w:rFonts w:eastAsia="仿宋"/>
                <w:szCs w:val="21"/>
              </w:rPr>
            </w:pPr>
          </w:p>
        </w:tc>
        <w:tc>
          <w:tcPr>
            <w:tcW w:w="2971" w:type="pct"/>
            <w:vAlign w:val="center"/>
          </w:tcPr>
          <w:p w:rsidR="005766CE" w:rsidRDefault="00363C7F" w:rsidP="00900F64">
            <w:pPr>
              <w:jc w:val="center"/>
              <w:rPr>
                <w:rFonts w:eastAsia="仿宋"/>
                <w:szCs w:val="21"/>
              </w:rPr>
            </w:pPr>
            <w:r>
              <w:rPr>
                <w:rFonts w:eastAsia="仿宋"/>
                <w:szCs w:val="21"/>
              </w:rPr>
              <w:t>若在围堰内发生泄漏，用抹布尽快擦拭泄漏物，并迅速对泄漏点进行堵漏或转移，采用细沙截流，防止流出围堰进一步污染水体。</w:t>
            </w:r>
          </w:p>
        </w:tc>
        <w:tc>
          <w:tcPr>
            <w:tcW w:w="590" w:type="pct"/>
            <w:vAlign w:val="center"/>
          </w:tcPr>
          <w:p w:rsidR="005766CE" w:rsidRDefault="00363C7F" w:rsidP="00900F64">
            <w:pPr>
              <w:jc w:val="center"/>
              <w:rPr>
                <w:rFonts w:eastAsia="仿宋"/>
                <w:szCs w:val="21"/>
              </w:rPr>
            </w:pPr>
            <w:r>
              <w:rPr>
                <w:rFonts w:eastAsia="仿宋"/>
                <w:szCs w:val="21"/>
              </w:rPr>
              <w:t>拟采取</w:t>
            </w:r>
          </w:p>
        </w:tc>
      </w:tr>
      <w:tr w:rsidR="005766CE">
        <w:trPr>
          <w:trHeight w:val="397"/>
          <w:jc w:val="center"/>
        </w:trPr>
        <w:tc>
          <w:tcPr>
            <w:tcW w:w="519" w:type="pct"/>
            <w:vMerge/>
            <w:vAlign w:val="center"/>
          </w:tcPr>
          <w:p w:rsidR="005766CE" w:rsidRDefault="005766CE" w:rsidP="00900F64">
            <w:pPr>
              <w:jc w:val="center"/>
              <w:rPr>
                <w:rFonts w:eastAsia="仿宋"/>
                <w:szCs w:val="21"/>
              </w:rPr>
            </w:pPr>
          </w:p>
        </w:tc>
        <w:tc>
          <w:tcPr>
            <w:tcW w:w="920" w:type="pct"/>
            <w:vAlign w:val="center"/>
          </w:tcPr>
          <w:p w:rsidR="005766CE" w:rsidRDefault="00363C7F" w:rsidP="00900F64">
            <w:pPr>
              <w:jc w:val="center"/>
              <w:rPr>
                <w:rFonts w:eastAsia="仿宋"/>
                <w:szCs w:val="21"/>
              </w:rPr>
            </w:pPr>
            <w:r>
              <w:rPr>
                <w:rFonts w:eastAsia="仿宋"/>
                <w:szCs w:val="21"/>
              </w:rPr>
              <w:t>监控预警措施</w:t>
            </w:r>
          </w:p>
        </w:tc>
        <w:tc>
          <w:tcPr>
            <w:tcW w:w="2971" w:type="pct"/>
            <w:vAlign w:val="center"/>
          </w:tcPr>
          <w:p w:rsidR="005766CE" w:rsidRDefault="00BA422B" w:rsidP="00900F64">
            <w:pPr>
              <w:jc w:val="center"/>
              <w:rPr>
                <w:rFonts w:eastAsia="仿宋"/>
                <w:szCs w:val="21"/>
              </w:rPr>
            </w:pPr>
            <w:r>
              <w:rPr>
                <w:rFonts w:eastAsia="仿宋"/>
                <w:szCs w:val="21"/>
              </w:rPr>
              <w:t>每天安排专人定时巡查原辅料储存区</w:t>
            </w:r>
            <w:proofErr w:type="gramStart"/>
            <w:r w:rsidR="00363C7F">
              <w:rPr>
                <w:rFonts w:eastAsia="仿宋"/>
                <w:szCs w:val="21"/>
              </w:rPr>
              <w:t>以及危废暂存</w:t>
            </w:r>
            <w:proofErr w:type="gramEnd"/>
            <w:r w:rsidR="00363C7F">
              <w:rPr>
                <w:rFonts w:eastAsia="仿宋"/>
                <w:szCs w:val="21"/>
              </w:rPr>
              <w:t>间，并在厂区设置监控，</w:t>
            </w:r>
            <w:proofErr w:type="gramStart"/>
            <w:r w:rsidR="00363C7F">
              <w:rPr>
                <w:rFonts w:eastAsia="仿宋"/>
                <w:szCs w:val="21"/>
              </w:rPr>
              <w:t>确保第</w:t>
            </w:r>
            <w:proofErr w:type="gramEnd"/>
            <w:r w:rsidR="00363C7F">
              <w:rPr>
                <w:rFonts w:eastAsia="仿宋"/>
                <w:szCs w:val="21"/>
              </w:rPr>
              <w:t>一时间发现并阻止泄漏。</w:t>
            </w:r>
          </w:p>
        </w:tc>
        <w:tc>
          <w:tcPr>
            <w:tcW w:w="590" w:type="pct"/>
            <w:vAlign w:val="center"/>
          </w:tcPr>
          <w:p w:rsidR="005766CE" w:rsidRDefault="00363C7F" w:rsidP="00900F64">
            <w:pPr>
              <w:jc w:val="center"/>
              <w:rPr>
                <w:rFonts w:eastAsia="仿宋"/>
                <w:szCs w:val="21"/>
              </w:rPr>
            </w:pPr>
            <w:r>
              <w:rPr>
                <w:rFonts w:eastAsia="仿宋"/>
                <w:szCs w:val="21"/>
              </w:rPr>
              <w:t>拟采取</w:t>
            </w:r>
          </w:p>
        </w:tc>
      </w:tr>
      <w:tr w:rsidR="005766CE">
        <w:trPr>
          <w:trHeight w:val="397"/>
          <w:jc w:val="center"/>
        </w:trPr>
        <w:tc>
          <w:tcPr>
            <w:tcW w:w="519" w:type="pct"/>
            <w:vMerge w:val="restart"/>
            <w:vAlign w:val="center"/>
          </w:tcPr>
          <w:p w:rsidR="005766CE" w:rsidRDefault="00363C7F" w:rsidP="00900F64">
            <w:pPr>
              <w:jc w:val="center"/>
              <w:rPr>
                <w:rFonts w:eastAsia="仿宋"/>
                <w:szCs w:val="21"/>
              </w:rPr>
            </w:pPr>
            <w:r>
              <w:rPr>
                <w:rFonts w:eastAsia="仿宋"/>
                <w:szCs w:val="21"/>
              </w:rPr>
              <w:t>大气环境风险防控措施</w:t>
            </w:r>
          </w:p>
        </w:tc>
        <w:tc>
          <w:tcPr>
            <w:tcW w:w="920" w:type="pct"/>
            <w:vAlign w:val="center"/>
          </w:tcPr>
          <w:p w:rsidR="005766CE" w:rsidRDefault="00363C7F" w:rsidP="00900F64">
            <w:pPr>
              <w:jc w:val="center"/>
              <w:rPr>
                <w:rFonts w:eastAsia="仿宋"/>
                <w:szCs w:val="21"/>
              </w:rPr>
            </w:pPr>
            <w:r>
              <w:rPr>
                <w:rFonts w:eastAsia="仿宋"/>
                <w:szCs w:val="21"/>
              </w:rPr>
              <w:t>毒性气体泄漏紧急处置措施</w:t>
            </w:r>
          </w:p>
        </w:tc>
        <w:tc>
          <w:tcPr>
            <w:tcW w:w="2971" w:type="pct"/>
            <w:vAlign w:val="center"/>
          </w:tcPr>
          <w:p w:rsidR="005766CE" w:rsidRDefault="00363C7F" w:rsidP="00900F64">
            <w:pPr>
              <w:jc w:val="center"/>
              <w:rPr>
                <w:rFonts w:eastAsia="仿宋"/>
                <w:szCs w:val="21"/>
              </w:rPr>
            </w:pPr>
            <w:r>
              <w:rPr>
                <w:rFonts w:eastAsia="仿宋"/>
                <w:szCs w:val="21"/>
              </w:rPr>
              <w:t>企业不涉及毒性气体。</w:t>
            </w:r>
          </w:p>
        </w:tc>
        <w:tc>
          <w:tcPr>
            <w:tcW w:w="590" w:type="pct"/>
            <w:vAlign w:val="center"/>
          </w:tcPr>
          <w:p w:rsidR="005766CE" w:rsidRDefault="00363C7F" w:rsidP="00900F64">
            <w:pPr>
              <w:jc w:val="center"/>
              <w:rPr>
                <w:rFonts w:eastAsia="仿宋"/>
                <w:szCs w:val="21"/>
              </w:rPr>
            </w:pPr>
            <w:r>
              <w:rPr>
                <w:rFonts w:eastAsia="仿宋"/>
                <w:szCs w:val="21"/>
              </w:rPr>
              <w:t>/</w:t>
            </w:r>
          </w:p>
        </w:tc>
      </w:tr>
      <w:tr w:rsidR="005766CE">
        <w:trPr>
          <w:trHeight w:val="397"/>
          <w:jc w:val="center"/>
        </w:trPr>
        <w:tc>
          <w:tcPr>
            <w:tcW w:w="519" w:type="pct"/>
            <w:vMerge/>
            <w:vAlign w:val="center"/>
          </w:tcPr>
          <w:p w:rsidR="005766CE" w:rsidRDefault="005766CE" w:rsidP="00900F64">
            <w:pPr>
              <w:jc w:val="center"/>
              <w:rPr>
                <w:rFonts w:eastAsia="仿宋"/>
                <w:szCs w:val="21"/>
              </w:rPr>
            </w:pPr>
          </w:p>
        </w:tc>
        <w:tc>
          <w:tcPr>
            <w:tcW w:w="920" w:type="pct"/>
            <w:vAlign w:val="center"/>
          </w:tcPr>
          <w:p w:rsidR="005766CE" w:rsidRDefault="00363C7F" w:rsidP="00900F64">
            <w:pPr>
              <w:jc w:val="center"/>
              <w:rPr>
                <w:rFonts w:eastAsia="仿宋"/>
                <w:szCs w:val="21"/>
              </w:rPr>
            </w:pPr>
            <w:r>
              <w:rPr>
                <w:rFonts w:eastAsia="仿宋"/>
                <w:szCs w:val="21"/>
              </w:rPr>
              <w:t>毒性气体泄漏监控预警措施</w:t>
            </w:r>
          </w:p>
        </w:tc>
        <w:tc>
          <w:tcPr>
            <w:tcW w:w="2971" w:type="pct"/>
            <w:vAlign w:val="center"/>
          </w:tcPr>
          <w:p w:rsidR="005766CE" w:rsidRDefault="00363C7F" w:rsidP="00900F64">
            <w:pPr>
              <w:jc w:val="center"/>
              <w:rPr>
                <w:rFonts w:eastAsia="仿宋"/>
                <w:szCs w:val="21"/>
              </w:rPr>
            </w:pPr>
            <w:r>
              <w:rPr>
                <w:rFonts w:eastAsia="仿宋"/>
                <w:szCs w:val="21"/>
              </w:rPr>
              <w:t>企业不涉及毒性气体。</w:t>
            </w:r>
          </w:p>
        </w:tc>
        <w:tc>
          <w:tcPr>
            <w:tcW w:w="590" w:type="pct"/>
            <w:vAlign w:val="center"/>
          </w:tcPr>
          <w:p w:rsidR="005766CE" w:rsidRDefault="00363C7F" w:rsidP="00900F64">
            <w:pPr>
              <w:jc w:val="center"/>
              <w:rPr>
                <w:rFonts w:eastAsia="仿宋"/>
                <w:szCs w:val="21"/>
              </w:rPr>
            </w:pPr>
            <w:r>
              <w:rPr>
                <w:rFonts w:eastAsia="仿宋"/>
                <w:szCs w:val="21"/>
              </w:rPr>
              <w:t>/</w:t>
            </w:r>
          </w:p>
        </w:tc>
      </w:tr>
      <w:tr w:rsidR="005766CE">
        <w:trPr>
          <w:trHeight w:val="397"/>
          <w:jc w:val="center"/>
        </w:trPr>
        <w:tc>
          <w:tcPr>
            <w:tcW w:w="1439" w:type="pct"/>
            <w:gridSpan w:val="2"/>
            <w:vAlign w:val="center"/>
          </w:tcPr>
          <w:p w:rsidR="005766CE" w:rsidRDefault="00363C7F" w:rsidP="00900F64">
            <w:pPr>
              <w:jc w:val="center"/>
              <w:rPr>
                <w:rFonts w:eastAsia="仿宋"/>
                <w:szCs w:val="21"/>
              </w:rPr>
            </w:pPr>
            <w:r>
              <w:rPr>
                <w:rFonts w:eastAsia="仿宋"/>
                <w:szCs w:val="21"/>
              </w:rPr>
              <w:t>环评批复的其他风险防控措施</w:t>
            </w:r>
          </w:p>
        </w:tc>
        <w:tc>
          <w:tcPr>
            <w:tcW w:w="2971" w:type="pct"/>
            <w:vAlign w:val="center"/>
          </w:tcPr>
          <w:p w:rsidR="005766CE" w:rsidRDefault="00363C7F" w:rsidP="00900F64">
            <w:pPr>
              <w:jc w:val="center"/>
              <w:rPr>
                <w:rFonts w:eastAsia="仿宋"/>
                <w:szCs w:val="21"/>
              </w:rPr>
            </w:pPr>
            <w:r>
              <w:rPr>
                <w:rFonts w:eastAsia="仿宋"/>
                <w:szCs w:val="21"/>
              </w:rPr>
              <w:t>已按环评批复要求设置风险防控措施。</w:t>
            </w:r>
          </w:p>
        </w:tc>
        <w:tc>
          <w:tcPr>
            <w:tcW w:w="590" w:type="pct"/>
            <w:vAlign w:val="center"/>
          </w:tcPr>
          <w:p w:rsidR="005766CE" w:rsidRDefault="00363C7F" w:rsidP="00900F64">
            <w:pPr>
              <w:jc w:val="center"/>
              <w:rPr>
                <w:rFonts w:eastAsia="仿宋"/>
                <w:szCs w:val="21"/>
              </w:rPr>
            </w:pPr>
            <w:r>
              <w:rPr>
                <w:rFonts w:eastAsia="仿宋"/>
                <w:szCs w:val="21"/>
              </w:rPr>
              <w:t>/</w:t>
            </w:r>
          </w:p>
        </w:tc>
      </w:tr>
    </w:tbl>
    <w:p w:rsidR="005766CE" w:rsidRDefault="00363C7F" w:rsidP="00900F64">
      <w:pPr>
        <w:pStyle w:val="2000"/>
      </w:pPr>
      <w:bookmarkStart w:id="118" w:name="_Toc17685"/>
      <w:bookmarkStart w:id="119" w:name="_Toc27520_WPSOffice_Level2"/>
      <w:bookmarkStart w:id="120" w:name="_Toc15089"/>
      <w:bookmarkStart w:id="121" w:name="_Toc149119191"/>
      <w:r>
        <w:t xml:space="preserve">2.9 </w:t>
      </w:r>
      <w:r>
        <w:t>现有应急物资与装备、救援队伍情况</w:t>
      </w:r>
      <w:bookmarkEnd w:id="118"/>
      <w:bookmarkEnd w:id="119"/>
      <w:bookmarkEnd w:id="120"/>
      <w:bookmarkEnd w:id="121"/>
    </w:p>
    <w:p w:rsidR="005766CE" w:rsidRDefault="00363C7F" w:rsidP="00900F64">
      <w:pPr>
        <w:pStyle w:val="3"/>
      </w:pPr>
      <w:bookmarkStart w:id="122" w:name="_Toc8888"/>
      <w:bookmarkStart w:id="123" w:name="_Toc401654925"/>
      <w:r>
        <w:t xml:space="preserve">2.9.1 </w:t>
      </w:r>
      <w:r>
        <w:t>现有应急物资与装备</w:t>
      </w:r>
      <w:bookmarkEnd w:id="122"/>
      <w:bookmarkEnd w:id="123"/>
    </w:p>
    <w:p w:rsidR="002D570B" w:rsidRDefault="00363C7F" w:rsidP="00900F64">
      <w:pPr>
        <w:widowControl/>
        <w:snapToGrid w:val="0"/>
        <w:spacing w:line="360" w:lineRule="auto"/>
        <w:ind w:firstLineChars="200" w:firstLine="552"/>
        <w:rPr>
          <w:rFonts w:eastAsia="仿宋"/>
          <w:spacing w:val="-2"/>
          <w:kern w:val="0"/>
          <w:sz w:val="28"/>
          <w:szCs w:val="28"/>
        </w:rPr>
      </w:pPr>
      <w:r>
        <w:rPr>
          <w:rFonts w:eastAsia="仿宋"/>
          <w:spacing w:val="-2"/>
          <w:kern w:val="0"/>
          <w:sz w:val="28"/>
          <w:szCs w:val="28"/>
        </w:rPr>
        <w:t>公司现有应急物资及装备见表</w:t>
      </w:r>
      <w:r>
        <w:rPr>
          <w:rFonts w:eastAsia="仿宋"/>
          <w:spacing w:val="-2"/>
          <w:kern w:val="0"/>
          <w:sz w:val="28"/>
          <w:szCs w:val="28"/>
        </w:rPr>
        <w:t>2-</w:t>
      </w:r>
      <w:r>
        <w:rPr>
          <w:rFonts w:eastAsia="仿宋" w:hint="eastAsia"/>
          <w:spacing w:val="-2"/>
          <w:kern w:val="0"/>
          <w:sz w:val="28"/>
          <w:szCs w:val="28"/>
        </w:rPr>
        <w:t>1</w:t>
      </w:r>
      <w:r w:rsidR="002D570B">
        <w:rPr>
          <w:rFonts w:eastAsia="仿宋" w:hint="eastAsia"/>
          <w:spacing w:val="-2"/>
          <w:kern w:val="0"/>
          <w:sz w:val="28"/>
          <w:szCs w:val="28"/>
        </w:rPr>
        <w:t>2</w:t>
      </w:r>
      <w:r>
        <w:rPr>
          <w:rFonts w:eastAsia="仿宋"/>
          <w:spacing w:val="-2"/>
          <w:kern w:val="0"/>
          <w:sz w:val="28"/>
          <w:szCs w:val="28"/>
        </w:rPr>
        <w:t>：</w:t>
      </w:r>
    </w:p>
    <w:p w:rsidR="005766CE" w:rsidRDefault="00363C7F" w:rsidP="00900F64">
      <w:pPr>
        <w:widowControl/>
        <w:spacing w:line="360" w:lineRule="auto"/>
        <w:ind w:firstLine="482"/>
        <w:jc w:val="center"/>
        <w:rPr>
          <w:rFonts w:eastAsia="仿宋"/>
          <w:b/>
          <w:bCs/>
          <w:kern w:val="0"/>
          <w:sz w:val="24"/>
          <w:szCs w:val="24"/>
        </w:rPr>
      </w:pPr>
      <w:bookmarkStart w:id="124" w:name="_Toc20259_WPSOffice_Level2"/>
      <w:r>
        <w:rPr>
          <w:rFonts w:eastAsia="仿宋"/>
          <w:b/>
          <w:bCs/>
          <w:kern w:val="0"/>
          <w:sz w:val="24"/>
          <w:szCs w:val="24"/>
        </w:rPr>
        <w:t>表</w:t>
      </w:r>
      <w:r>
        <w:rPr>
          <w:rFonts w:eastAsia="仿宋"/>
          <w:b/>
          <w:bCs/>
          <w:kern w:val="0"/>
          <w:sz w:val="24"/>
          <w:szCs w:val="24"/>
        </w:rPr>
        <w:t>2-</w:t>
      </w:r>
      <w:r>
        <w:rPr>
          <w:rFonts w:eastAsia="仿宋" w:hint="eastAsia"/>
          <w:b/>
          <w:bCs/>
          <w:kern w:val="0"/>
          <w:sz w:val="24"/>
          <w:szCs w:val="24"/>
        </w:rPr>
        <w:t>1</w:t>
      </w:r>
      <w:r w:rsidR="002D570B">
        <w:rPr>
          <w:rFonts w:eastAsia="仿宋" w:hint="eastAsia"/>
          <w:b/>
          <w:bCs/>
          <w:kern w:val="0"/>
          <w:sz w:val="24"/>
          <w:szCs w:val="24"/>
        </w:rPr>
        <w:t>2</w:t>
      </w:r>
      <w:r>
        <w:rPr>
          <w:rFonts w:eastAsia="仿宋"/>
          <w:b/>
          <w:bCs/>
          <w:kern w:val="0"/>
          <w:sz w:val="24"/>
          <w:szCs w:val="24"/>
        </w:rPr>
        <w:t xml:space="preserve">  </w:t>
      </w:r>
      <w:r>
        <w:rPr>
          <w:rFonts w:eastAsia="仿宋" w:hint="eastAsia"/>
          <w:b/>
          <w:bCs/>
          <w:kern w:val="0"/>
          <w:sz w:val="24"/>
          <w:szCs w:val="24"/>
        </w:rPr>
        <w:t xml:space="preserve">  </w:t>
      </w:r>
      <w:r>
        <w:rPr>
          <w:rFonts w:eastAsia="仿宋"/>
          <w:b/>
          <w:bCs/>
          <w:kern w:val="0"/>
          <w:sz w:val="24"/>
          <w:szCs w:val="24"/>
        </w:rPr>
        <w:t>公司现有应急物资及装备一览表</w:t>
      </w:r>
      <w:bookmarkEnd w:id="124"/>
    </w:p>
    <w:tbl>
      <w:tblPr>
        <w:tblW w:w="492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13"/>
        <w:gridCol w:w="1565"/>
        <w:gridCol w:w="896"/>
        <w:gridCol w:w="945"/>
        <w:gridCol w:w="1302"/>
        <w:gridCol w:w="1384"/>
        <w:gridCol w:w="1100"/>
        <w:gridCol w:w="1098"/>
      </w:tblGrid>
      <w:tr w:rsidR="005766CE">
        <w:trPr>
          <w:trHeight w:val="397"/>
          <w:jc w:val="center"/>
        </w:trPr>
        <w:tc>
          <w:tcPr>
            <w:tcW w:w="447" w:type="pct"/>
            <w:tcBorders>
              <w:tl2br w:val="nil"/>
              <w:tr2bl w:val="nil"/>
            </w:tcBorders>
            <w:vAlign w:val="center"/>
          </w:tcPr>
          <w:p w:rsidR="005766CE" w:rsidRDefault="00363C7F" w:rsidP="00900F64">
            <w:pPr>
              <w:jc w:val="center"/>
              <w:rPr>
                <w:rFonts w:eastAsia="仿宋"/>
                <w:szCs w:val="21"/>
              </w:rPr>
            </w:pPr>
            <w:r>
              <w:rPr>
                <w:rFonts w:eastAsia="仿宋"/>
                <w:szCs w:val="21"/>
              </w:rPr>
              <w:t>序号</w:t>
            </w:r>
          </w:p>
        </w:tc>
        <w:tc>
          <w:tcPr>
            <w:tcW w:w="860" w:type="pct"/>
            <w:tcBorders>
              <w:tl2br w:val="nil"/>
              <w:tr2bl w:val="nil"/>
            </w:tcBorders>
            <w:vAlign w:val="center"/>
          </w:tcPr>
          <w:p w:rsidR="005766CE" w:rsidRDefault="00363C7F" w:rsidP="00900F64">
            <w:pPr>
              <w:jc w:val="center"/>
              <w:rPr>
                <w:rFonts w:eastAsia="仿宋"/>
                <w:szCs w:val="21"/>
              </w:rPr>
            </w:pPr>
            <w:r>
              <w:rPr>
                <w:rFonts w:eastAsia="仿宋"/>
                <w:szCs w:val="21"/>
              </w:rPr>
              <w:t>名称</w:t>
            </w:r>
          </w:p>
        </w:tc>
        <w:tc>
          <w:tcPr>
            <w:tcW w:w="492" w:type="pct"/>
            <w:tcBorders>
              <w:tl2br w:val="nil"/>
              <w:tr2bl w:val="nil"/>
            </w:tcBorders>
            <w:vAlign w:val="center"/>
          </w:tcPr>
          <w:p w:rsidR="005766CE" w:rsidRDefault="00363C7F" w:rsidP="00900F64">
            <w:pPr>
              <w:jc w:val="center"/>
              <w:rPr>
                <w:rFonts w:eastAsia="仿宋"/>
                <w:szCs w:val="21"/>
              </w:rPr>
            </w:pPr>
            <w:r>
              <w:rPr>
                <w:rFonts w:eastAsia="仿宋"/>
                <w:szCs w:val="21"/>
              </w:rPr>
              <w:t>单位</w:t>
            </w:r>
          </w:p>
        </w:tc>
        <w:tc>
          <w:tcPr>
            <w:tcW w:w="519" w:type="pct"/>
            <w:tcBorders>
              <w:tl2br w:val="nil"/>
              <w:tr2bl w:val="nil"/>
            </w:tcBorders>
            <w:vAlign w:val="center"/>
          </w:tcPr>
          <w:p w:rsidR="005766CE" w:rsidRDefault="00363C7F" w:rsidP="00900F64">
            <w:pPr>
              <w:jc w:val="center"/>
              <w:rPr>
                <w:rFonts w:eastAsia="仿宋"/>
                <w:szCs w:val="21"/>
              </w:rPr>
            </w:pPr>
            <w:r>
              <w:rPr>
                <w:rFonts w:eastAsia="仿宋"/>
                <w:szCs w:val="21"/>
              </w:rPr>
              <w:t>数量</w:t>
            </w:r>
          </w:p>
        </w:tc>
        <w:tc>
          <w:tcPr>
            <w:tcW w:w="715" w:type="pct"/>
            <w:tcBorders>
              <w:tl2br w:val="nil"/>
              <w:tr2bl w:val="nil"/>
            </w:tcBorders>
            <w:vAlign w:val="center"/>
          </w:tcPr>
          <w:p w:rsidR="005766CE" w:rsidRDefault="00363C7F" w:rsidP="00900F64">
            <w:pPr>
              <w:jc w:val="center"/>
              <w:rPr>
                <w:rFonts w:eastAsia="仿宋"/>
                <w:szCs w:val="21"/>
              </w:rPr>
            </w:pPr>
            <w:r>
              <w:rPr>
                <w:rFonts w:eastAsia="仿宋"/>
                <w:szCs w:val="21"/>
              </w:rPr>
              <w:t>规格型号</w:t>
            </w:r>
          </w:p>
        </w:tc>
        <w:tc>
          <w:tcPr>
            <w:tcW w:w="760" w:type="pct"/>
            <w:tcBorders>
              <w:tl2br w:val="nil"/>
              <w:tr2bl w:val="nil"/>
            </w:tcBorders>
            <w:vAlign w:val="center"/>
          </w:tcPr>
          <w:p w:rsidR="005766CE" w:rsidRDefault="00363C7F" w:rsidP="00900F64">
            <w:pPr>
              <w:jc w:val="center"/>
              <w:rPr>
                <w:rFonts w:eastAsia="仿宋"/>
                <w:szCs w:val="21"/>
              </w:rPr>
            </w:pPr>
            <w:r>
              <w:rPr>
                <w:rFonts w:eastAsia="仿宋"/>
                <w:szCs w:val="21"/>
              </w:rPr>
              <w:t>报废日期</w:t>
            </w:r>
          </w:p>
        </w:tc>
        <w:tc>
          <w:tcPr>
            <w:tcW w:w="604" w:type="pct"/>
            <w:tcBorders>
              <w:tl2br w:val="nil"/>
              <w:tr2bl w:val="nil"/>
            </w:tcBorders>
            <w:vAlign w:val="center"/>
          </w:tcPr>
          <w:p w:rsidR="005766CE" w:rsidRDefault="00363C7F" w:rsidP="00900F64">
            <w:pPr>
              <w:jc w:val="center"/>
              <w:rPr>
                <w:rFonts w:eastAsia="仿宋"/>
                <w:szCs w:val="21"/>
              </w:rPr>
            </w:pPr>
            <w:r>
              <w:rPr>
                <w:rFonts w:eastAsia="仿宋"/>
                <w:szCs w:val="21"/>
              </w:rPr>
              <w:t>存放</w:t>
            </w:r>
          </w:p>
          <w:p w:rsidR="005766CE" w:rsidRDefault="00363C7F" w:rsidP="00900F64">
            <w:pPr>
              <w:jc w:val="center"/>
              <w:rPr>
                <w:rFonts w:eastAsia="仿宋"/>
                <w:szCs w:val="21"/>
              </w:rPr>
            </w:pPr>
            <w:r>
              <w:rPr>
                <w:rFonts w:eastAsia="仿宋"/>
                <w:szCs w:val="21"/>
              </w:rPr>
              <w:t>地点</w:t>
            </w:r>
          </w:p>
        </w:tc>
        <w:tc>
          <w:tcPr>
            <w:tcW w:w="603" w:type="pct"/>
            <w:tcBorders>
              <w:tl2br w:val="nil"/>
              <w:tr2bl w:val="nil"/>
            </w:tcBorders>
            <w:vAlign w:val="center"/>
          </w:tcPr>
          <w:p w:rsidR="005766CE" w:rsidRDefault="00363C7F" w:rsidP="00900F64">
            <w:pPr>
              <w:jc w:val="center"/>
              <w:rPr>
                <w:rFonts w:eastAsia="仿宋"/>
                <w:szCs w:val="21"/>
              </w:rPr>
            </w:pPr>
            <w:r>
              <w:rPr>
                <w:rFonts w:eastAsia="仿宋"/>
                <w:szCs w:val="21"/>
              </w:rPr>
              <w:t>保管人</w:t>
            </w:r>
          </w:p>
        </w:tc>
      </w:tr>
      <w:tr w:rsidR="005766CE">
        <w:trPr>
          <w:trHeight w:val="397"/>
          <w:jc w:val="center"/>
        </w:trPr>
        <w:tc>
          <w:tcPr>
            <w:tcW w:w="447" w:type="pct"/>
            <w:tcBorders>
              <w:tl2br w:val="nil"/>
              <w:tr2bl w:val="nil"/>
            </w:tcBorders>
            <w:vAlign w:val="center"/>
          </w:tcPr>
          <w:p w:rsidR="005766CE" w:rsidRDefault="00363C7F" w:rsidP="00900F64">
            <w:pPr>
              <w:jc w:val="center"/>
              <w:rPr>
                <w:rFonts w:eastAsia="仿宋"/>
                <w:szCs w:val="21"/>
              </w:rPr>
            </w:pPr>
            <w:r>
              <w:rPr>
                <w:rFonts w:eastAsia="仿宋"/>
                <w:szCs w:val="21"/>
              </w:rPr>
              <w:t>1</w:t>
            </w:r>
          </w:p>
        </w:tc>
        <w:tc>
          <w:tcPr>
            <w:tcW w:w="860" w:type="pct"/>
            <w:tcBorders>
              <w:tl2br w:val="nil"/>
              <w:tr2bl w:val="nil"/>
            </w:tcBorders>
            <w:vAlign w:val="center"/>
          </w:tcPr>
          <w:p w:rsidR="005766CE" w:rsidRDefault="00363C7F" w:rsidP="00900F64">
            <w:pPr>
              <w:jc w:val="center"/>
              <w:rPr>
                <w:rFonts w:eastAsia="仿宋"/>
                <w:szCs w:val="21"/>
              </w:rPr>
            </w:pPr>
            <w:r>
              <w:rPr>
                <w:rFonts w:eastAsia="仿宋"/>
                <w:szCs w:val="21"/>
              </w:rPr>
              <w:t>灭火器</w:t>
            </w:r>
          </w:p>
        </w:tc>
        <w:tc>
          <w:tcPr>
            <w:tcW w:w="492"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组</w:t>
            </w:r>
          </w:p>
        </w:tc>
        <w:tc>
          <w:tcPr>
            <w:tcW w:w="519"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18</w:t>
            </w:r>
          </w:p>
        </w:tc>
        <w:tc>
          <w:tcPr>
            <w:tcW w:w="715" w:type="pct"/>
            <w:tcBorders>
              <w:tl2br w:val="nil"/>
              <w:tr2bl w:val="nil"/>
            </w:tcBorders>
            <w:vAlign w:val="center"/>
          </w:tcPr>
          <w:p w:rsidR="005766CE" w:rsidRDefault="00363C7F" w:rsidP="00900F64">
            <w:pPr>
              <w:jc w:val="center"/>
              <w:rPr>
                <w:rFonts w:eastAsia="仿宋"/>
                <w:szCs w:val="21"/>
              </w:rPr>
            </w:pPr>
            <w:r>
              <w:rPr>
                <w:rFonts w:eastAsia="仿宋"/>
                <w:szCs w:val="21"/>
              </w:rPr>
              <w:t>5kg</w:t>
            </w:r>
          </w:p>
        </w:tc>
        <w:tc>
          <w:tcPr>
            <w:tcW w:w="760" w:type="pct"/>
            <w:tcBorders>
              <w:tl2br w:val="nil"/>
              <w:tr2bl w:val="nil"/>
            </w:tcBorders>
            <w:vAlign w:val="center"/>
          </w:tcPr>
          <w:p w:rsidR="005766CE" w:rsidRDefault="00363C7F" w:rsidP="00900F64">
            <w:pPr>
              <w:jc w:val="center"/>
              <w:rPr>
                <w:rFonts w:eastAsia="仿宋"/>
                <w:szCs w:val="21"/>
              </w:rPr>
            </w:pPr>
            <w:r>
              <w:rPr>
                <w:rFonts w:eastAsia="仿宋"/>
                <w:szCs w:val="21"/>
              </w:rPr>
              <w:t>2032.5.9</w:t>
            </w:r>
          </w:p>
        </w:tc>
        <w:tc>
          <w:tcPr>
            <w:tcW w:w="604"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各区域</w:t>
            </w:r>
          </w:p>
        </w:tc>
        <w:tc>
          <w:tcPr>
            <w:tcW w:w="603" w:type="pct"/>
            <w:tcBorders>
              <w:tl2br w:val="nil"/>
              <w:tr2bl w:val="nil"/>
            </w:tcBorders>
            <w:vAlign w:val="center"/>
          </w:tcPr>
          <w:p w:rsidR="005766CE" w:rsidRDefault="00363C7F" w:rsidP="00900F64">
            <w:pPr>
              <w:jc w:val="center"/>
              <w:rPr>
                <w:rFonts w:eastAsia="仿宋"/>
                <w:szCs w:val="21"/>
              </w:rPr>
            </w:pPr>
            <w:proofErr w:type="gramStart"/>
            <w:r>
              <w:rPr>
                <w:rFonts w:eastAsia="仿宋"/>
                <w:szCs w:val="21"/>
              </w:rPr>
              <w:t>康敏</w:t>
            </w:r>
            <w:proofErr w:type="gramEnd"/>
          </w:p>
        </w:tc>
      </w:tr>
      <w:tr w:rsidR="005766CE">
        <w:trPr>
          <w:trHeight w:val="397"/>
          <w:jc w:val="center"/>
        </w:trPr>
        <w:tc>
          <w:tcPr>
            <w:tcW w:w="447"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2</w:t>
            </w:r>
          </w:p>
        </w:tc>
        <w:tc>
          <w:tcPr>
            <w:tcW w:w="860" w:type="pct"/>
            <w:tcBorders>
              <w:tl2br w:val="nil"/>
              <w:tr2bl w:val="nil"/>
            </w:tcBorders>
            <w:vAlign w:val="center"/>
          </w:tcPr>
          <w:p w:rsidR="005766CE" w:rsidRDefault="00363C7F" w:rsidP="00900F64">
            <w:pPr>
              <w:jc w:val="center"/>
              <w:rPr>
                <w:rFonts w:eastAsia="仿宋"/>
                <w:szCs w:val="21"/>
              </w:rPr>
            </w:pPr>
            <w:r>
              <w:rPr>
                <w:rFonts w:eastAsia="仿宋"/>
                <w:szCs w:val="21"/>
              </w:rPr>
              <w:t>消防栓</w:t>
            </w:r>
          </w:p>
        </w:tc>
        <w:tc>
          <w:tcPr>
            <w:tcW w:w="492" w:type="pct"/>
            <w:tcBorders>
              <w:tl2br w:val="nil"/>
              <w:tr2bl w:val="nil"/>
            </w:tcBorders>
            <w:vAlign w:val="center"/>
          </w:tcPr>
          <w:p w:rsidR="005766CE" w:rsidRDefault="00363C7F" w:rsidP="00900F64">
            <w:pPr>
              <w:jc w:val="center"/>
              <w:rPr>
                <w:rFonts w:eastAsia="仿宋"/>
                <w:szCs w:val="21"/>
              </w:rPr>
            </w:pPr>
            <w:r>
              <w:rPr>
                <w:rFonts w:eastAsia="仿宋"/>
                <w:szCs w:val="21"/>
              </w:rPr>
              <w:t>套</w:t>
            </w:r>
          </w:p>
        </w:tc>
        <w:tc>
          <w:tcPr>
            <w:tcW w:w="519"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16</w:t>
            </w:r>
          </w:p>
        </w:tc>
        <w:tc>
          <w:tcPr>
            <w:tcW w:w="715"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760"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604"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各区域</w:t>
            </w:r>
          </w:p>
        </w:tc>
        <w:tc>
          <w:tcPr>
            <w:tcW w:w="603" w:type="pct"/>
            <w:tcBorders>
              <w:tl2br w:val="nil"/>
              <w:tr2bl w:val="nil"/>
            </w:tcBorders>
            <w:vAlign w:val="center"/>
          </w:tcPr>
          <w:p w:rsidR="005766CE" w:rsidRDefault="00363C7F" w:rsidP="00900F64">
            <w:pPr>
              <w:jc w:val="center"/>
              <w:rPr>
                <w:rFonts w:eastAsia="仿宋"/>
                <w:szCs w:val="21"/>
              </w:rPr>
            </w:pPr>
            <w:proofErr w:type="gramStart"/>
            <w:r>
              <w:rPr>
                <w:rFonts w:eastAsia="仿宋"/>
                <w:szCs w:val="21"/>
              </w:rPr>
              <w:t>康敏</w:t>
            </w:r>
            <w:proofErr w:type="gramEnd"/>
          </w:p>
        </w:tc>
      </w:tr>
      <w:tr w:rsidR="005766CE">
        <w:trPr>
          <w:trHeight w:val="397"/>
          <w:jc w:val="center"/>
        </w:trPr>
        <w:tc>
          <w:tcPr>
            <w:tcW w:w="447"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3</w:t>
            </w:r>
          </w:p>
        </w:tc>
        <w:tc>
          <w:tcPr>
            <w:tcW w:w="860" w:type="pct"/>
            <w:tcBorders>
              <w:tl2br w:val="nil"/>
              <w:tr2bl w:val="nil"/>
            </w:tcBorders>
            <w:vAlign w:val="center"/>
          </w:tcPr>
          <w:p w:rsidR="005766CE" w:rsidRDefault="00363C7F" w:rsidP="00900F64">
            <w:pPr>
              <w:jc w:val="center"/>
              <w:rPr>
                <w:rFonts w:eastAsia="仿宋"/>
                <w:szCs w:val="21"/>
              </w:rPr>
            </w:pPr>
            <w:r>
              <w:rPr>
                <w:rFonts w:eastAsia="仿宋"/>
                <w:szCs w:val="21"/>
              </w:rPr>
              <w:t>防</w:t>
            </w:r>
            <w:r w:rsidR="005050BA">
              <w:rPr>
                <w:rFonts w:eastAsia="仿宋" w:hint="eastAsia"/>
                <w:szCs w:val="21"/>
              </w:rPr>
              <w:t>毒</w:t>
            </w:r>
            <w:r>
              <w:rPr>
                <w:rFonts w:eastAsia="仿宋"/>
                <w:szCs w:val="21"/>
              </w:rPr>
              <w:t>口罩</w:t>
            </w:r>
          </w:p>
        </w:tc>
        <w:tc>
          <w:tcPr>
            <w:tcW w:w="492" w:type="pct"/>
            <w:tcBorders>
              <w:tl2br w:val="nil"/>
              <w:tr2bl w:val="nil"/>
            </w:tcBorders>
            <w:vAlign w:val="center"/>
          </w:tcPr>
          <w:p w:rsidR="005766CE" w:rsidRDefault="00363C7F" w:rsidP="00900F64">
            <w:pPr>
              <w:jc w:val="center"/>
              <w:rPr>
                <w:rFonts w:eastAsia="仿宋"/>
                <w:szCs w:val="21"/>
              </w:rPr>
            </w:pPr>
            <w:proofErr w:type="gramStart"/>
            <w:r>
              <w:rPr>
                <w:rFonts w:eastAsia="仿宋" w:hint="eastAsia"/>
                <w:szCs w:val="21"/>
              </w:rPr>
              <w:t>个</w:t>
            </w:r>
            <w:proofErr w:type="gramEnd"/>
          </w:p>
        </w:tc>
        <w:tc>
          <w:tcPr>
            <w:tcW w:w="519"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150</w:t>
            </w:r>
          </w:p>
        </w:tc>
        <w:tc>
          <w:tcPr>
            <w:tcW w:w="715"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760"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604"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仓库</w:t>
            </w:r>
          </w:p>
        </w:tc>
        <w:tc>
          <w:tcPr>
            <w:tcW w:w="603" w:type="pct"/>
            <w:tcBorders>
              <w:tl2br w:val="nil"/>
              <w:tr2bl w:val="nil"/>
            </w:tcBorders>
            <w:vAlign w:val="center"/>
          </w:tcPr>
          <w:p w:rsidR="005766CE" w:rsidRDefault="00363C7F" w:rsidP="00900F64">
            <w:pPr>
              <w:jc w:val="center"/>
              <w:rPr>
                <w:rFonts w:eastAsia="仿宋"/>
                <w:szCs w:val="21"/>
              </w:rPr>
            </w:pPr>
            <w:r>
              <w:rPr>
                <w:rFonts w:eastAsia="仿宋"/>
                <w:szCs w:val="21"/>
              </w:rPr>
              <w:t>张华</w:t>
            </w:r>
          </w:p>
        </w:tc>
      </w:tr>
      <w:tr w:rsidR="005766CE">
        <w:trPr>
          <w:trHeight w:val="397"/>
          <w:jc w:val="center"/>
        </w:trPr>
        <w:tc>
          <w:tcPr>
            <w:tcW w:w="447"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4</w:t>
            </w:r>
          </w:p>
        </w:tc>
        <w:tc>
          <w:tcPr>
            <w:tcW w:w="860" w:type="pct"/>
            <w:tcBorders>
              <w:tl2br w:val="nil"/>
              <w:tr2bl w:val="nil"/>
            </w:tcBorders>
            <w:vAlign w:val="center"/>
          </w:tcPr>
          <w:p w:rsidR="005766CE" w:rsidRDefault="00363C7F" w:rsidP="00900F64">
            <w:pPr>
              <w:jc w:val="center"/>
              <w:rPr>
                <w:rFonts w:eastAsia="仿宋"/>
                <w:szCs w:val="21"/>
              </w:rPr>
            </w:pPr>
            <w:r>
              <w:rPr>
                <w:rFonts w:eastAsia="仿宋"/>
                <w:szCs w:val="21"/>
              </w:rPr>
              <w:t>空桶</w:t>
            </w:r>
          </w:p>
        </w:tc>
        <w:tc>
          <w:tcPr>
            <w:tcW w:w="492" w:type="pct"/>
            <w:tcBorders>
              <w:tl2br w:val="nil"/>
              <w:tr2bl w:val="nil"/>
            </w:tcBorders>
            <w:vAlign w:val="center"/>
          </w:tcPr>
          <w:p w:rsidR="005766CE" w:rsidRDefault="00363C7F" w:rsidP="00900F64">
            <w:pPr>
              <w:jc w:val="center"/>
              <w:rPr>
                <w:rFonts w:eastAsia="仿宋"/>
                <w:szCs w:val="21"/>
              </w:rPr>
            </w:pPr>
            <w:proofErr w:type="gramStart"/>
            <w:r>
              <w:rPr>
                <w:rFonts w:eastAsia="仿宋"/>
                <w:szCs w:val="21"/>
              </w:rPr>
              <w:t>个</w:t>
            </w:r>
            <w:proofErr w:type="gramEnd"/>
          </w:p>
        </w:tc>
        <w:tc>
          <w:tcPr>
            <w:tcW w:w="519" w:type="pct"/>
            <w:tcBorders>
              <w:tl2br w:val="nil"/>
              <w:tr2bl w:val="nil"/>
            </w:tcBorders>
            <w:vAlign w:val="center"/>
          </w:tcPr>
          <w:p w:rsidR="005766CE" w:rsidRDefault="00363C7F" w:rsidP="00900F64">
            <w:pPr>
              <w:jc w:val="center"/>
              <w:rPr>
                <w:rFonts w:eastAsia="仿宋"/>
                <w:szCs w:val="21"/>
              </w:rPr>
            </w:pPr>
            <w:r>
              <w:rPr>
                <w:rFonts w:eastAsia="仿宋"/>
                <w:szCs w:val="21"/>
              </w:rPr>
              <w:t>1</w:t>
            </w:r>
            <w:r>
              <w:rPr>
                <w:rFonts w:eastAsia="仿宋" w:hint="eastAsia"/>
                <w:szCs w:val="21"/>
              </w:rPr>
              <w:t>5</w:t>
            </w:r>
          </w:p>
        </w:tc>
        <w:tc>
          <w:tcPr>
            <w:tcW w:w="715"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760"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604" w:type="pct"/>
            <w:tcBorders>
              <w:tl2br w:val="nil"/>
              <w:tr2bl w:val="nil"/>
            </w:tcBorders>
            <w:vAlign w:val="center"/>
          </w:tcPr>
          <w:p w:rsidR="005766CE" w:rsidRDefault="00363C7F" w:rsidP="00900F64">
            <w:pPr>
              <w:jc w:val="center"/>
              <w:rPr>
                <w:rFonts w:eastAsia="仿宋"/>
                <w:szCs w:val="21"/>
              </w:rPr>
            </w:pPr>
            <w:r>
              <w:rPr>
                <w:rFonts w:eastAsia="仿宋"/>
                <w:szCs w:val="21"/>
              </w:rPr>
              <w:t>各科室</w:t>
            </w:r>
          </w:p>
        </w:tc>
        <w:tc>
          <w:tcPr>
            <w:tcW w:w="603" w:type="pct"/>
            <w:tcBorders>
              <w:tl2br w:val="nil"/>
              <w:tr2bl w:val="nil"/>
            </w:tcBorders>
            <w:vAlign w:val="center"/>
          </w:tcPr>
          <w:p w:rsidR="005766CE" w:rsidRDefault="00363C7F" w:rsidP="00900F64">
            <w:pPr>
              <w:jc w:val="center"/>
              <w:rPr>
                <w:rFonts w:eastAsia="仿宋"/>
                <w:szCs w:val="21"/>
              </w:rPr>
            </w:pPr>
            <w:proofErr w:type="gramStart"/>
            <w:r>
              <w:rPr>
                <w:rFonts w:eastAsia="仿宋"/>
                <w:szCs w:val="21"/>
              </w:rPr>
              <w:t>武映利</w:t>
            </w:r>
            <w:proofErr w:type="gramEnd"/>
          </w:p>
        </w:tc>
      </w:tr>
      <w:tr w:rsidR="005766CE">
        <w:trPr>
          <w:trHeight w:val="397"/>
          <w:jc w:val="center"/>
        </w:trPr>
        <w:tc>
          <w:tcPr>
            <w:tcW w:w="447"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5</w:t>
            </w:r>
          </w:p>
        </w:tc>
        <w:tc>
          <w:tcPr>
            <w:tcW w:w="860"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消防沙</w:t>
            </w:r>
          </w:p>
        </w:tc>
        <w:tc>
          <w:tcPr>
            <w:tcW w:w="492"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箱</w:t>
            </w:r>
          </w:p>
        </w:tc>
        <w:tc>
          <w:tcPr>
            <w:tcW w:w="519" w:type="pct"/>
            <w:tcBorders>
              <w:tl2br w:val="nil"/>
              <w:tr2bl w:val="nil"/>
            </w:tcBorders>
            <w:vAlign w:val="center"/>
          </w:tcPr>
          <w:p w:rsidR="005766CE" w:rsidRDefault="00363C7F" w:rsidP="00900F64">
            <w:pPr>
              <w:jc w:val="center"/>
              <w:rPr>
                <w:rFonts w:eastAsia="仿宋"/>
                <w:szCs w:val="21"/>
              </w:rPr>
            </w:pPr>
            <w:r>
              <w:rPr>
                <w:rFonts w:eastAsia="仿宋" w:hint="eastAsia"/>
                <w:szCs w:val="21"/>
              </w:rPr>
              <w:t>2</w:t>
            </w:r>
          </w:p>
        </w:tc>
        <w:tc>
          <w:tcPr>
            <w:tcW w:w="715"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760" w:type="pct"/>
            <w:tcBorders>
              <w:tl2br w:val="nil"/>
              <w:tr2bl w:val="nil"/>
            </w:tcBorders>
            <w:vAlign w:val="center"/>
          </w:tcPr>
          <w:p w:rsidR="005766CE" w:rsidRDefault="00363C7F" w:rsidP="00900F64">
            <w:pPr>
              <w:jc w:val="center"/>
              <w:rPr>
                <w:rFonts w:eastAsia="仿宋"/>
                <w:szCs w:val="21"/>
              </w:rPr>
            </w:pPr>
            <w:r>
              <w:rPr>
                <w:rFonts w:eastAsia="仿宋"/>
                <w:szCs w:val="21"/>
              </w:rPr>
              <w:t>/</w:t>
            </w:r>
          </w:p>
        </w:tc>
        <w:tc>
          <w:tcPr>
            <w:tcW w:w="604" w:type="pct"/>
            <w:tcBorders>
              <w:tl2br w:val="nil"/>
              <w:tr2bl w:val="nil"/>
            </w:tcBorders>
            <w:vAlign w:val="center"/>
          </w:tcPr>
          <w:p w:rsidR="005766CE" w:rsidRDefault="00363C7F" w:rsidP="00900F64">
            <w:pPr>
              <w:jc w:val="center"/>
              <w:rPr>
                <w:rFonts w:eastAsia="仿宋"/>
                <w:szCs w:val="21"/>
              </w:rPr>
            </w:pPr>
            <w:r>
              <w:rPr>
                <w:rFonts w:eastAsia="仿宋"/>
                <w:szCs w:val="21"/>
              </w:rPr>
              <w:t>库房</w:t>
            </w:r>
          </w:p>
        </w:tc>
        <w:tc>
          <w:tcPr>
            <w:tcW w:w="603" w:type="pct"/>
            <w:tcBorders>
              <w:tl2br w:val="nil"/>
              <w:tr2bl w:val="nil"/>
            </w:tcBorders>
            <w:vAlign w:val="center"/>
          </w:tcPr>
          <w:p w:rsidR="005766CE" w:rsidRDefault="00363C7F" w:rsidP="00900F64">
            <w:pPr>
              <w:jc w:val="center"/>
              <w:rPr>
                <w:rFonts w:eastAsia="仿宋"/>
                <w:szCs w:val="21"/>
              </w:rPr>
            </w:pPr>
            <w:proofErr w:type="gramStart"/>
            <w:r>
              <w:rPr>
                <w:rFonts w:eastAsia="仿宋"/>
                <w:szCs w:val="21"/>
              </w:rPr>
              <w:t>武映利</w:t>
            </w:r>
            <w:proofErr w:type="gramEnd"/>
          </w:p>
        </w:tc>
      </w:tr>
      <w:tr w:rsidR="009D7BC2">
        <w:trPr>
          <w:trHeight w:val="397"/>
          <w:jc w:val="center"/>
        </w:trPr>
        <w:tc>
          <w:tcPr>
            <w:tcW w:w="447" w:type="pct"/>
            <w:tcBorders>
              <w:tl2br w:val="nil"/>
              <w:tr2bl w:val="nil"/>
            </w:tcBorders>
            <w:vAlign w:val="center"/>
          </w:tcPr>
          <w:p w:rsidR="009D7BC2" w:rsidRDefault="009D7BC2" w:rsidP="00900F64">
            <w:pPr>
              <w:jc w:val="center"/>
              <w:rPr>
                <w:rFonts w:eastAsia="仿宋"/>
                <w:szCs w:val="21"/>
              </w:rPr>
            </w:pPr>
            <w:r>
              <w:rPr>
                <w:rFonts w:eastAsia="仿宋" w:hint="eastAsia"/>
                <w:szCs w:val="21"/>
              </w:rPr>
              <w:t>6</w:t>
            </w:r>
          </w:p>
        </w:tc>
        <w:tc>
          <w:tcPr>
            <w:tcW w:w="860" w:type="pct"/>
            <w:tcBorders>
              <w:tl2br w:val="nil"/>
              <w:tr2bl w:val="nil"/>
            </w:tcBorders>
            <w:vAlign w:val="center"/>
          </w:tcPr>
          <w:p w:rsidR="009D7BC2" w:rsidRPr="009D7BC2" w:rsidRDefault="009D7BC2" w:rsidP="00900F64">
            <w:pPr>
              <w:jc w:val="center"/>
              <w:rPr>
                <w:rFonts w:eastAsia="仿宋"/>
                <w:szCs w:val="21"/>
              </w:rPr>
            </w:pPr>
            <w:r w:rsidRPr="009D7BC2">
              <w:rPr>
                <w:rFonts w:eastAsia="仿宋" w:hint="eastAsia"/>
                <w:szCs w:val="21"/>
              </w:rPr>
              <w:t>正压式呼吸器</w:t>
            </w:r>
          </w:p>
        </w:tc>
        <w:tc>
          <w:tcPr>
            <w:tcW w:w="492" w:type="pct"/>
            <w:tcBorders>
              <w:tl2br w:val="nil"/>
              <w:tr2bl w:val="nil"/>
            </w:tcBorders>
            <w:vAlign w:val="center"/>
          </w:tcPr>
          <w:p w:rsidR="009D7BC2" w:rsidRPr="009D7BC2" w:rsidRDefault="009D7BC2" w:rsidP="00900F64">
            <w:pPr>
              <w:jc w:val="center"/>
              <w:rPr>
                <w:rFonts w:eastAsia="仿宋"/>
                <w:szCs w:val="21"/>
              </w:rPr>
            </w:pPr>
            <w:proofErr w:type="gramStart"/>
            <w:r w:rsidRPr="009D7BC2">
              <w:rPr>
                <w:rFonts w:eastAsia="仿宋" w:hint="eastAsia"/>
                <w:szCs w:val="21"/>
              </w:rPr>
              <w:t>个</w:t>
            </w:r>
            <w:proofErr w:type="gramEnd"/>
          </w:p>
        </w:tc>
        <w:tc>
          <w:tcPr>
            <w:tcW w:w="519" w:type="pct"/>
            <w:tcBorders>
              <w:tl2br w:val="nil"/>
              <w:tr2bl w:val="nil"/>
            </w:tcBorders>
            <w:vAlign w:val="center"/>
          </w:tcPr>
          <w:p w:rsidR="009D7BC2" w:rsidRPr="009D7BC2" w:rsidRDefault="009D7BC2" w:rsidP="00900F64">
            <w:pPr>
              <w:jc w:val="center"/>
              <w:rPr>
                <w:rFonts w:eastAsia="仿宋"/>
                <w:szCs w:val="21"/>
              </w:rPr>
            </w:pPr>
            <w:r w:rsidRPr="009D7BC2">
              <w:rPr>
                <w:rFonts w:eastAsia="仿宋" w:hint="eastAsia"/>
                <w:szCs w:val="21"/>
              </w:rPr>
              <w:t>20</w:t>
            </w:r>
          </w:p>
        </w:tc>
        <w:tc>
          <w:tcPr>
            <w:tcW w:w="715" w:type="pct"/>
            <w:tcBorders>
              <w:tl2br w:val="nil"/>
              <w:tr2bl w:val="nil"/>
            </w:tcBorders>
            <w:vAlign w:val="center"/>
          </w:tcPr>
          <w:p w:rsidR="009D7BC2" w:rsidRPr="009D7BC2" w:rsidRDefault="009D7BC2" w:rsidP="00900F64">
            <w:pPr>
              <w:jc w:val="center"/>
              <w:rPr>
                <w:rFonts w:eastAsia="仿宋"/>
                <w:szCs w:val="21"/>
              </w:rPr>
            </w:pPr>
            <w:r w:rsidRPr="009D7BC2">
              <w:rPr>
                <w:rFonts w:eastAsia="仿宋"/>
                <w:szCs w:val="21"/>
              </w:rPr>
              <w:t>/</w:t>
            </w:r>
          </w:p>
        </w:tc>
        <w:tc>
          <w:tcPr>
            <w:tcW w:w="760" w:type="pct"/>
            <w:tcBorders>
              <w:tl2br w:val="nil"/>
              <w:tr2bl w:val="nil"/>
            </w:tcBorders>
            <w:vAlign w:val="center"/>
          </w:tcPr>
          <w:p w:rsidR="009D7BC2" w:rsidRPr="009D7BC2" w:rsidRDefault="009D7BC2" w:rsidP="00900F64">
            <w:pPr>
              <w:jc w:val="center"/>
              <w:rPr>
                <w:rFonts w:eastAsia="仿宋"/>
                <w:szCs w:val="21"/>
              </w:rPr>
            </w:pPr>
            <w:r w:rsidRPr="009D7BC2">
              <w:rPr>
                <w:rFonts w:eastAsia="仿宋"/>
                <w:szCs w:val="21"/>
              </w:rPr>
              <w:t>/</w:t>
            </w:r>
          </w:p>
        </w:tc>
        <w:tc>
          <w:tcPr>
            <w:tcW w:w="604" w:type="pct"/>
            <w:tcBorders>
              <w:tl2br w:val="nil"/>
              <w:tr2bl w:val="nil"/>
            </w:tcBorders>
            <w:vAlign w:val="center"/>
          </w:tcPr>
          <w:p w:rsidR="009D7BC2" w:rsidRPr="009D7BC2" w:rsidRDefault="009D7BC2" w:rsidP="00900F64">
            <w:pPr>
              <w:jc w:val="center"/>
              <w:rPr>
                <w:rFonts w:eastAsia="仿宋"/>
                <w:szCs w:val="21"/>
              </w:rPr>
            </w:pPr>
            <w:r w:rsidRPr="009D7BC2">
              <w:rPr>
                <w:rFonts w:eastAsia="仿宋" w:hint="eastAsia"/>
                <w:szCs w:val="21"/>
              </w:rPr>
              <w:t>仓库</w:t>
            </w:r>
          </w:p>
        </w:tc>
        <w:tc>
          <w:tcPr>
            <w:tcW w:w="603" w:type="pct"/>
            <w:tcBorders>
              <w:tl2br w:val="nil"/>
              <w:tr2bl w:val="nil"/>
            </w:tcBorders>
            <w:vAlign w:val="center"/>
          </w:tcPr>
          <w:p w:rsidR="009D7BC2" w:rsidRPr="009D7BC2" w:rsidRDefault="009D7BC2" w:rsidP="00900F64">
            <w:pPr>
              <w:jc w:val="center"/>
              <w:rPr>
                <w:rFonts w:eastAsia="仿宋"/>
                <w:szCs w:val="21"/>
              </w:rPr>
            </w:pPr>
            <w:r w:rsidRPr="009D7BC2">
              <w:rPr>
                <w:rFonts w:eastAsia="仿宋"/>
                <w:szCs w:val="21"/>
              </w:rPr>
              <w:t>张华</w:t>
            </w:r>
          </w:p>
        </w:tc>
      </w:tr>
      <w:tr w:rsidR="005B1CC7">
        <w:trPr>
          <w:trHeight w:val="397"/>
          <w:jc w:val="center"/>
        </w:trPr>
        <w:tc>
          <w:tcPr>
            <w:tcW w:w="447" w:type="pct"/>
            <w:tcBorders>
              <w:tl2br w:val="nil"/>
              <w:tr2bl w:val="nil"/>
            </w:tcBorders>
            <w:vAlign w:val="center"/>
          </w:tcPr>
          <w:p w:rsidR="005B1CC7" w:rsidRDefault="005B1CC7" w:rsidP="00900F64">
            <w:pPr>
              <w:jc w:val="center"/>
              <w:rPr>
                <w:rFonts w:eastAsia="仿宋"/>
                <w:szCs w:val="21"/>
              </w:rPr>
            </w:pPr>
            <w:r>
              <w:rPr>
                <w:rFonts w:eastAsia="仿宋" w:hint="eastAsia"/>
                <w:szCs w:val="21"/>
              </w:rPr>
              <w:t>7</w:t>
            </w:r>
          </w:p>
        </w:tc>
        <w:tc>
          <w:tcPr>
            <w:tcW w:w="860" w:type="pct"/>
            <w:tcBorders>
              <w:tl2br w:val="nil"/>
              <w:tr2bl w:val="nil"/>
            </w:tcBorders>
            <w:vAlign w:val="center"/>
          </w:tcPr>
          <w:p w:rsidR="005B1CC7" w:rsidRPr="009D7BC2" w:rsidRDefault="005B1CC7" w:rsidP="00900F64">
            <w:pPr>
              <w:jc w:val="center"/>
              <w:rPr>
                <w:rFonts w:eastAsia="仿宋"/>
                <w:szCs w:val="21"/>
              </w:rPr>
            </w:pPr>
            <w:r w:rsidRPr="005B1CC7">
              <w:rPr>
                <w:rFonts w:eastAsia="仿宋" w:hint="eastAsia"/>
                <w:szCs w:val="21"/>
              </w:rPr>
              <w:t>耐酸碱手套</w:t>
            </w:r>
          </w:p>
        </w:tc>
        <w:tc>
          <w:tcPr>
            <w:tcW w:w="492" w:type="pct"/>
            <w:tcBorders>
              <w:tl2br w:val="nil"/>
              <w:tr2bl w:val="nil"/>
            </w:tcBorders>
            <w:vAlign w:val="center"/>
          </w:tcPr>
          <w:p w:rsidR="005B1CC7" w:rsidRPr="009D7BC2" w:rsidRDefault="005B1CC7" w:rsidP="00900F64">
            <w:pPr>
              <w:jc w:val="center"/>
              <w:rPr>
                <w:rFonts w:eastAsia="仿宋"/>
                <w:szCs w:val="21"/>
              </w:rPr>
            </w:pPr>
            <w:r>
              <w:rPr>
                <w:rFonts w:eastAsia="仿宋" w:hint="eastAsia"/>
                <w:szCs w:val="21"/>
              </w:rPr>
              <w:t>双</w:t>
            </w:r>
          </w:p>
        </w:tc>
        <w:tc>
          <w:tcPr>
            <w:tcW w:w="519" w:type="pct"/>
            <w:tcBorders>
              <w:tl2br w:val="nil"/>
              <w:tr2bl w:val="nil"/>
            </w:tcBorders>
            <w:vAlign w:val="center"/>
          </w:tcPr>
          <w:p w:rsidR="005B1CC7" w:rsidRPr="009D7BC2" w:rsidRDefault="005B1CC7" w:rsidP="00900F64">
            <w:pPr>
              <w:jc w:val="center"/>
              <w:rPr>
                <w:rFonts w:eastAsia="仿宋"/>
                <w:szCs w:val="21"/>
              </w:rPr>
            </w:pPr>
            <w:r>
              <w:rPr>
                <w:rFonts w:eastAsia="仿宋" w:hint="eastAsia"/>
                <w:szCs w:val="21"/>
              </w:rPr>
              <w:t>20</w:t>
            </w:r>
          </w:p>
        </w:tc>
        <w:tc>
          <w:tcPr>
            <w:tcW w:w="715"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szCs w:val="21"/>
              </w:rPr>
              <w:t>/</w:t>
            </w:r>
          </w:p>
        </w:tc>
        <w:tc>
          <w:tcPr>
            <w:tcW w:w="760"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szCs w:val="21"/>
              </w:rPr>
              <w:t>/</w:t>
            </w:r>
          </w:p>
        </w:tc>
        <w:tc>
          <w:tcPr>
            <w:tcW w:w="604"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hint="eastAsia"/>
                <w:szCs w:val="21"/>
              </w:rPr>
              <w:t>仓库</w:t>
            </w:r>
          </w:p>
        </w:tc>
        <w:tc>
          <w:tcPr>
            <w:tcW w:w="603"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szCs w:val="21"/>
              </w:rPr>
              <w:t>张华</w:t>
            </w:r>
          </w:p>
        </w:tc>
      </w:tr>
      <w:tr w:rsidR="005B1CC7">
        <w:trPr>
          <w:trHeight w:val="397"/>
          <w:jc w:val="center"/>
        </w:trPr>
        <w:tc>
          <w:tcPr>
            <w:tcW w:w="447" w:type="pct"/>
            <w:tcBorders>
              <w:tl2br w:val="nil"/>
              <w:tr2bl w:val="nil"/>
            </w:tcBorders>
            <w:vAlign w:val="center"/>
          </w:tcPr>
          <w:p w:rsidR="005B1CC7" w:rsidRDefault="005B1CC7" w:rsidP="00900F64">
            <w:pPr>
              <w:jc w:val="center"/>
              <w:rPr>
                <w:rFonts w:eastAsia="仿宋"/>
                <w:szCs w:val="21"/>
              </w:rPr>
            </w:pPr>
            <w:r>
              <w:rPr>
                <w:rFonts w:eastAsia="仿宋" w:hint="eastAsia"/>
                <w:szCs w:val="21"/>
              </w:rPr>
              <w:t>8</w:t>
            </w:r>
          </w:p>
        </w:tc>
        <w:tc>
          <w:tcPr>
            <w:tcW w:w="860" w:type="pct"/>
            <w:tcBorders>
              <w:tl2br w:val="nil"/>
              <w:tr2bl w:val="nil"/>
            </w:tcBorders>
            <w:vAlign w:val="center"/>
          </w:tcPr>
          <w:p w:rsidR="005B1CC7" w:rsidRPr="009D7BC2" w:rsidRDefault="005B1CC7" w:rsidP="00900F64">
            <w:pPr>
              <w:jc w:val="center"/>
              <w:rPr>
                <w:rFonts w:eastAsia="仿宋"/>
                <w:szCs w:val="21"/>
              </w:rPr>
            </w:pPr>
            <w:r>
              <w:rPr>
                <w:rFonts w:eastAsia="仿宋" w:hint="eastAsia"/>
                <w:szCs w:val="21"/>
              </w:rPr>
              <w:t>防毒面具</w:t>
            </w:r>
          </w:p>
        </w:tc>
        <w:tc>
          <w:tcPr>
            <w:tcW w:w="492" w:type="pct"/>
            <w:tcBorders>
              <w:tl2br w:val="nil"/>
              <w:tr2bl w:val="nil"/>
            </w:tcBorders>
            <w:vAlign w:val="center"/>
          </w:tcPr>
          <w:p w:rsidR="005B1CC7" w:rsidRPr="009D7BC2" w:rsidRDefault="005B1CC7" w:rsidP="00900F64">
            <w:pPr>
              <w:jc w:val="center"/>
              <w:rPr>
                <w:rFonts w:eastAsia="仿宋"/>
                <w:szCs w:val="21"/>
              </w:rPr>
            </w:pPr>
            <w:proofErr w:type="gramStart"/>
            <w:r>
              <w:rPr>
                <w:rFonts w:eastAsia="仿宋" w:hint="eastAsia"/>
                <w:szCs w:val="21"/>
              </w:rPr>
              <w:t>个</w:t>
            </w:r>
            <w:proofErr w:type="gramEnd"/>
          </w:p>
        </w:tc>
        <w:tc>
          <w:tcPr>
            <w:tcW w:w="519" w:type="pct"/>
            <w:tcBorders>
              <w:tl2br w:val="nil"/>
              <w:tr2bl w:val="nil"/>
            </w:tcBorders>
            <w:vAlign w:val="center"/>
          </w:tcPr>
          <w:p w:rsidR="005B1CC7" w:rsidRPr="009D7BC2" w:rsidRDefault="005B1CC7" w:rsidP="00900F64">
            <w:pPr>
              <w:jc w:val="center"/>
              <w:rPr>
                <w:rFonts w:eastAsia="仿宋"/>
                <w:szCs w:val="21"/>
              </w:rPr>
            </w:pPr>
            <w:r>
              <w:rPr>
                <w:rFonts w:eastAsia="仿宋" w:hint="eastAsia"/>
                <w:szCs w:val="21"/>
              </w:rPr>
              <w:t>20</w:t>
            </w:r>
          </w:p>
        </w:tc>
        <w:tc>
          <w:tcPr>
            <w:tcW w:w="715"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szCs w:val="21"/>
              </w:rPr>
              <w:t>/</w:t>
            </w:r>
          </w:p>
        </w:tc>
        <w:tc>
          <w:tcPr>
            <w:tcW w:w="760"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szCs w:val="21"/>
              </w:rPr>
              <w:t>/</w:t>
            </w:r>
          </w:p>
        </w:tc>
        <w:tc>
          <w:tcPr>
            <w:tcW w:w="604"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hint="eastAsia"/>
                <w:szCs w:val="21"/>
              </w:rPr>
              <w:t>仓库</w:t>
            </w:r>
          </w:p>
        </w:tc>
        <w:tc>
          <w:tcPr>
            <w:tcW w:w="603" w:type="pct"/>
            <w:tcBorders>
              <w:tl2br w:val="nil"/>
              <w:tr2bl w:val="nil"/>
            </w:tcBorders>
            <w:vAlign w:val="center"/>
          </w:tcPr>
          <w:p w:rsidR="005B1CC7" w:rsidRPr="009D7BC2" w:rsidRDefault="005B1CC7" w:rsidP="0031486C">
            <w:pPr>
              <w:jc w:val="center"/>
              <w:rPr>
                <w:rFonts w:eastAsia="仿宋"/>
                <w:szCs w:val="21"/>
              </w:rPr>
            </w:pPr>
            <w:r w:rsidRPr="009D7BC2">
              <w:rPr>
                <w:rFonts w:eastAsia="仿宋"/>
                <w:szCs w:val="21"/>
              </w:rPr>
              <w:t>张华</w:t>
            </w:r>
          </w:p>
        </w:tc>
      </w:tr>
      <w:tr w:rsidR="008606C6">
        <w:trPr>
          <w:trHeight w:val="397"/>
          <w:jc w:val="center"/>
        </w:trPr>
        <w:tc>
          <w:tcPr>
            <w:tcW w:w="447"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9</w:t>
            </w:r>
          </w:p>
        </w:tc>
        <w:tc>
          <w:tcPr>
            <w:tcW w:w="860"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防护服</w:t>
            </w:r>
          </w:p>
        </w:tc>
        <w:tc>
          <w:tcPr>
            <w:tcW w:w="492"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套</w:t>
            </w:r>
          </w:p>
        </w:tc>
        <w:tc>
          <w:tcPr>
            <w:tcW w:w="519"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10</w:t>
            </w:r>
          </w:p>
        </w:tc>
        <w:tc>
          <w:tcPr>
            <w:tcW w:w="715"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szCs w:val="21"/>
              </w:rPr>
              <w:t>/</w:t>
            </w:r>
          </w:p>
        </w:tc>
        <w:tc>
          <w:tcPr>
            <w:tcW w:w="760"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szCs w:val="21"/>
              </w:rPr>
              <w:t>/</w:t>
            </w:r>
          </w:p>
        </w:tc>
        <w:tc>
          <w:tcPr>
            <w:tcW w:w="604"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仓库</w:t>
            </w:r>
          </w:p>
        </w:tc>
        <w:tc>
          <w:tcPr>
            <w:tcW w:w="603"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szCs w:val="21"/>
              </w:rPr>
              <w:t>张华</w:t>
            </w:r>
          </w:p>
        </w:tc>
      </w:tr>
      <w:tr w:rsidR="008606C6">
        <w:trPr>
          <w:trHeight w:val="397"/>
          <w:jc w:val="center"/>
        </w:trPr>
        <w:tc>
          <w:tcPr>
            <w:tcW w:w="447"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10</w:t>
            </w:r>
          </w:p>
        </w:tc>
        <w:tc>
          <w:tcPr>
            <w:tcW w:w="860"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防护鞋</w:t>
            </w:r>
          </w:p>
        </w:tc>
        <w:tc>
          <w:tcPr>
            <w:tcW w:w="492"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套</w:t>
            </w:r>
          </w:p>
        </w:tc>
        <w:tc>
          <w:tcPr>
            <w:tcW w:w="519"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10</w:t>
            </w:r>
          </w:p>
        </w:tc>
        <w:tc>
          <w:tcPr>
            <w:tcW w:w="715"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szCs w:val="21"/>
              </w:rPr>
              <w:t>/</w:t>
            </w:r>
          </w:p>
        </w:tc>
        <w:tc>
          <w:tcPr>
            <w:tcW w:w="760"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szCs w:val="21"/>
              </w:rPr>
              <w:t>/</w:t>
            </w:r>
          </w:p>
        </w:tc>
        <w:tc>
          <w:tcPr>
            <w:tcW w:w="604"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hint="eastAsia"/>
                <w:szCs w:val="21"/>
              </w:rPr>
              <w:t>仓库</w:t>
            </w:r>
          </w:p>
        </w:tc>
        <w:tc>
          <w:tcPr>
            <w:tcW w:w="603" w:type="pct"/>
            <w:tcBorders>
              <w:tl2br w:val="nil"/>
              <w:tr2bl w:val="nil"/>
            </w:tcBorders>
            <w:vAlign w:val="center"/>
          </w:tcPr>
          <w:p w:rsidR="008606C6" w:rsidRPr="008606C6" w:rsidRDefault="008606C6" w:rsidP="008606C6">
            <w:pPr>
              <w:jc w:val="center"/>
              <w:rPr>
                <w:rFonts w:eastAsia="仿宋"/>
                <w:szCs w:val="21"/>
              </w:rPr>
            </w:pPr>
            <w:r w:rsidRPr="008606C6">
              <w:rPr>
                <w:rFonts w:eastAsia="仿宋"/>
                <w:szCs w:val="21"/>
              </w:rPr>
              <w:t>张华</w:t>
            </w:r>
          </w:p>
        </w:tc>
      </w:tr>
    </w:tbl>
    <w:p w:rsidR="005766CE" w:rsidRDefault="00363C7F" w:rsidP="00900F64">
      <w:pPr>
        <w:pStyle w:val="3"/>
      </w:pPr>
      <w:bookmarkStart w:id="125" w:name="_Toc8504"/>
      <w:bookmarkStart w:id="126" w:name="_Toc401654926"/>
      <w:r>
        <w:t xml:space="preserve">2.9.2 </w:t>
      </w:r>
      <w:r>
        <w:t>内部救援队伍</w:t>
      </w:r>
      <w:bookmarkEnd w:id="125"/>
      <w:bookmarkEnd w:id="126"/>
    </w:p>
    <w:p w:rsidR="005766CE" w:rsidRDefault="00363C7F" w:rsidP="00900F64">
      <w:pPr>
        <w:spacing w:line="360" w:lineRule="auto"/>
        <w:ind w:firstLineChars="200" w:firstLine="560"/>
        <w:jc w:val="left"/>
        <w:rPr>
          <w:rFonts w:eastAsia="仿宋"/>
          <w:sz w:val="28"/>
          <w:szCs w:val="28"/>
        </w:rPr>
      </w:pPr>
      <w:bookmarkStart w:id="127" w:name="_Toc401654927"/>
      <w:r>
        <w:rPr>
          <w:rFonts w:eastAsia="仿宋"/>
          <w:sz w:val="28"/>
          <w:szCs w:val="28"/>
        </w:rPr>
        <w:t>1</w:t>
      </w:r>
      <w:r>
        <w:rPr>
          <w:rFonts w:eastAsia="仿宋"/>
          <w:sz w:val="28"/>
          <w:szCs w:val="28"/>
        </w:rPr>
        <w:t>、内部救援队伍</w:t>
      </w:r>
      <w:bookmarkEnd w:id="127"/>
    </w:p>
    <w:p w:rsidR="005766CE" w:rsidRDefault="00363C7F" w:rsidP="00CF279B">
      <w:pPr>
        <w:spacing w:line="360" w:lineRule="auto"/>
        <w:ind w:firstLineChars="200" w:firstLine="560"/>
        <w:jc w:val="left"/>
        <w:rPr>
          <w:rFonts w:eastAsia="仿宋"/>
          <w:spacing w:val="-2"/>
          <w:kern w:val="0"/>
          <w:sz w:val="28"/>
          <w:szCs w:val="28"/>
        </w:rPr>
      </w:pPr>
      <w:r>
        <w:rPr>
          <w:rFonts w:eastAsia="仿宋" w:hint="eastAsia"/>
          <w:sz w:val="28"/>
          <w:szCs w:val="28"/>
        </w:rPr>
        <w:t>陕西千麦医学检验有限公司</w:t>
      </w:r>
      <w:r>
        <w:rPr>
          <w:rFonts w:eastAsia="仿宋"/>
          <w:spacing w:val="-2"/>
          <w:kern w:val="0"/>
          <w:sz w:val="28"/>
          <w:szCs w:val="28"/>
        </w:rPr>
        <w:t>应急救援组织机构图见图</w:t>
      </w:r>
      <w:r>
        <w:rPr>
          <w:rFonts w:eastAsia="仿宋"/>
          <w:spacing w:val="-2"/>
          <w:kern w:val="0"/>
          <w:sz w:val="28"/>
          <w:szCs w:val="28"/>
        </w:rPr>
        <w:t>2-</w:t>
      </w:r>
      <w:r w:rsidR="002D570B">
        <w:rPr>
          <w:rFonts w:eastAsia="仿宋" w:hint="eastAsia"/>
          <w:spacing w:val="-2"/>
          <w:kern w:val="0"/>
          <w:sz w:val="28"/>
          <w:szCs w:val="28"/>
        </w:rPr>
        <w:t>10</w:t>
      </w:r>
      <w:r>
        <w:rPr>
          <w:rFonts w:eastAsia="仿宋"/>
          <w:spacing w:val="-2"/>
          <w:kern w:val="0"/>
          <w:sz w:val="28"/>
          <w:szCs w:val="28"/>
        </w:rPr>
        <w:t>。</w:t>
      </w:r>
    </w:p>
    <w:p w:rsidR="005766CE" w:rsidRDefault="002D570B" w:rsidP="00900F64">
      <w:pPr>
        <w:widowControl/>
        <w:snapToGrid w:val="0"/>
        <w:spacing w:line="360" w:lineRule="auto"/>
        <w:jc w:val="center"/>
        <w:rPr>
          <w:rFonts w:eastAsia="仿宋"/>
          <w:spacing w:val="-2"/>
          <w:kern w:val="0"/>
          <w:sz w:val="28"/>
          <w:szCs w:val="28"/>
        </w:rPr>
      </w:pPr>
      <w:r>
        <w:rPr>
          <w:rFonts w:eastAsia="仿宋" w:hint="eastAsia"/>
          <w:sz w:val="28"/>
        </w:rPr>
        <w:object w:dxaOrig="8782" w:dyaOrig="5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65pt;height:253.45pt" o:ole="">
            <v:imagedata r:id="rId25" o:title=""/>
            <o:lock v:ext="edit" aspectratio="f"/>
          </v:shape>
          <o:OLEObject Type="Embed" ProgID="Visio.Drawing.11" ShapeID="_x0000_i1025" DrawAspect="Content" ObjectID="_1764488916" r:id="rId26"/>
        </w:object>
      </w:r>
      <w:bookmarkStart w:id="128" w:name="_Toc16488_WPSOffice_Level2"/>
      <w:r w:rsidR="00363C7F" w:rsidRPr="002D570B">
        <w:rPr>
          <w:rFonts w:eastAsia="仿宋"/>
          <w:b/>
          <w:bCs/>
          <w:kern w:val="0"/>
          <w:sz w:val="24"/>
          <w:szCs w:val="24"/>
        </w:rPr>
        <w:t>图</w:t>
      </w:r>
      <w:r w:rsidR="00363C7F" w:rsidRPr="002D570B">
        <w:rPr>
          <w:rFonts w:eastAsia="仿宋"/>
          <w:b/>
          <w:bCs/>
          <w:kern w:val="0"/>
          <w:sz w:val="24"/>
          <w:szCs w:val="24"/>
        </w:rPr>
        <w:t>2-</w:t>
      </w:r>
      <w:r>
        <w:rPr>
          <w:rFonts w:eastAsia="仿宋" w:hint="eastAsia"/>
          <w:b/>
          <w:bCs/>
          <w:kern w:val="0"/>
          <w:sz w:val="24"/>
          <w:szCs w:val="24"/>
        </w:rPr>
        <w:t>10</w:t>
      </w:r>
      <w:r w:rsidR="00363C7F" w:rsidRPr="002D570B">
        <w:rPr>
          <w:rFonts w:eastAsia="仿宋"/>
          <w:b/>
          <w:bCs/>
          <w:kern w:val="0"/>
          <w:sz w:val="24"/>
          <w:szCs w:val="24"/>
        </w:rPr>
        <w:t xml:space="preserve">  </w:t>
      </w:r>
      <w:r w:rsidR="00363C7F" w:rsidRPr="002D570B">
        <w:rPr>
          <w:rFonts w:eastAsia="仿宋" w:hint="eastAsia"/>
          <w:b/>
          <w:bCs/>
          <w:kern w:val="0"/>
          <w:sz w:val="24"/>
          <w:szCs w:val="24"/>
        </w:rPr>
        <w:t>陕西千麦医学检验有限公司</w:t>
      </w:r>
      <w:r w:rsidR="00363C7F" w:rsidRPr="002D570B">
        <w:rPr>
          <w:rFonts w:eastAsia="仿宋"/>
          <w:b/>
          <w:bCs/>
          <w:kern w:val="0"/>
          <w:sz w:val="24"/>
          <w:szCs w:val="24"/>
        </w:rPr>
        <w:t>应急救援组织机构图</w:t>
      </w:r>
      <w:bookmarkEnd w:id="128"/>
    </w:p>
    <w:p w:rsidR="005766CE" w:rsidRDefault="00363C7F" w:rsidP="00900F64">
      <w:pPr>
        <w:widowControl/>
        <w:spacing w:line="360" w:lineRule="auto"/>
        <w:ind w:firstLineChars="200" w:firstLine="562"/>
        <w:jc w:val="left"/>
        <w:outlineLvl w:val="3"/>
        <w:rPr>
          <w:rFonts w:eastAsia="仿宋"/>
          <w:b/>
          <w:bCs/>
          <w:kern w:val="0"/>
          <w:sz w:val="28"/>
          <w:szCs w:val="28"/>
        </w:rPr>
      </w:pPr>
      <w:bookmarkStart w:id="129" w:name="_Toc13177_WPSOffice_Level2"/>
      <w:bookmarkStart w:id="130" w:name="_Toc401654928"/>
      <w:r>
        <w:rPr>
          <w:rFonts w:eastAsia="仿宋"/>
          <w:b/>
          <w:bCs/>
          <w:kern w:val="0"/>
          <w:sz w:val="28"/>
          <w:szCs w:val="28"/>
        </w:rPr>
        <w:t>2</w:t>
      </w:r>
      <w:r>
        <w:rPr>
          <w:rFonts w:eastAsia="仿宋"/>
          <w:b/>
          <w:bCs/>
          <w:kern w:val="0"/>
          <w:sz w:val="28"/>
          <w:szCs w:val="28"/>
        </w:rPr>
        <w:t>、应急救援</w:t>
      </w:r>
      <w:r>
        <w:rPr>
          <w:rFonts w:eastAsia="仿宋" w:hint="eastAsia"/>
          <w:b/>
          <w:bCs/>
          <w:kern w:val="0"/>
          <w:sz w:val="28"/>
          <w:szCs w:val="28"/>
        </w:rPr>
        <w:t>指挥部职责</w:t>
      </w:r>
      <w:r>
        <w:rPr>
          <w:rFonts w:eastAsia="仿宋"/>
          <w:b/>
          <w:bCs/>
          <w:kern w:val="0"/>
          <w:sz w:val="28"/>
          <w:szCs w:val="28"/>
        </w:rPr>
        <w:t>及构成</w:t>
      </w:r>
      <w:bookmarkEnd w:id="129"/>
      <w:bookmarkEnd w:id="130"/>
    </w:p>
    <w:p w:rsidR="005766CE" w:rsidRDefault="00363C7F" w:rsidP="00900F64">
      <w:pPr>
        <w:spacing w:line="360" w:lineRule="auto"/>
        <w:ind w:firstLineChars="200" w:firstLine="560"/>
        <w:jc w:val="left"/>
        <w:rPr>
          <w:rFonts w:eastAsia="仿宋"/>
          <w:sz w:val="28"/>
          <w:szCs w:val="28"/>
        </w:rPr>
      </w:pPr>
      <w:bookmarkStart w:id="131" w:name="_Toc401654929"/>
      <w:r>
        <w:rPr>
          <w:rFonts w:eastAsia="仿宋" w:hint="eastAsia"/>
          <w:sz w:val="28"/>
          <w:szCs w:val="28"/>
        </w:rPr>
        <w:t>应急救援指挥部职责：</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1</w:t>
      </w:r>
      <w:r>
        <w:rPr>
          <w:rFonts w:eastAsia="仿宋" w:hint="eastAsia"/>
          <w:sz w:val="28"/>
          <w:szCs w:val="28"/>
        </w:rPr>
        <w:t>）</w:t>
      </w:r>
      <w:r w:rsidR="00363C7F">
        <w:rPr>
          <w:rFonts w:eastAsia="仿宋" w:hint="eastAsia"/>
          <w:sz w:val="28"/>
          <w:szCs w:val="28"/>
        </w:rPr>
        <w:t>贯彻执行国家、当地政府、上级主管部门关于突发环境事件和应急救援的方针、政策及有关规定；</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2</w:t>
      </w:r>
      <w:r>
        <w:rPr>
          <w:rFonts w:eastAsia="仿宋" w:hint="eastAsia"/>
          <w:sz w:val="28"/>
          <w:szCs w:val="28"/>
        </w:rPr>
        <w:t>）</w:t>
      </w:r>
      <w:r w:rsidR="00363C7F">
        <w:rPr>
          <w:rFonts w:eastAsia="仿宋" w:hint="eastAsia"/>
          <w:sz w:val="28"/>
          <w:szCs w:val="28"/>
        </w:rPr>
        <w:t>组织编制公司突发环境事件应急预案，组建环境污染事故应急救援队伍；</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3</w:t>
      </w:r>
      <w:r>
        <w:rPr>
          <w:rFonts w:eastAsia="仿宋" w:hint="eastAsia"/>
          <w:sz w:val="28"/>
          <w:szCs w:val="28"/>
        </w:rPr>
        <w:t>）</w:t>
      </w:r>
      <w:r w:rsidR="00363C7F">
        <w:rPr>
          <w:rFonts w:eastAsia="仿宋" w:hint="eastAsia"/>
          <w:sz w:val="28"/>
          <w:szCs w:val="28"/>
        </w:rPr>
        <w:t>督查一般、较大突发环境事件的处理工作；</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4</w:t>
      </w:r>
      <w:r>
        <w:rPr>
          <w:rFonts w:eastAsia="仿宋" w:hint="eastAsia"/>
          <w:sz w:val="28"/>
          <w:szCs w:val="28"/>
        </w:rPr>
        <w:t>）</w:t>
      </w:r>
      <w:r w:rsidR="00363C7F">
        <w:rPr>
          <w:rFonts w:eastAsia="仿宋" w:hint="eastAsia"/>
          <w:sz w:val="28"/>
          <w:szCs w:val="28"/>
        </w:rPr>
        <w:t>组织指挥救援队伍实施救援行动，负责人员、资源配备，应急队伍的调动；</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5</w:t>
      </w:r>
      <w:r>
        <w:rPr>
          <w:rFonts w:eastAsia="仿宋" w:hint="eastAsia"/>
          <w:sz w:val="28"/>
          <w:szCs w:val="28"/>
        </w:rPr>
        <w:t>）</w:t>
      </w:r>
      <w:r w:rsidR="00363C7F">
        <w:rPr>
          <w:rFonts w:eastAsia="仿宋" w:hint="eastAsia"/>
          <w:sz w:val="28"/>
          <w:szCs w:val="28"/>
        </w:rPr>
        <w:t>协调事故现场有关工作，配合政府部门对环境进行恢复，组织事故调查，总结应急工作经验教训，组织并迅速恢复生产；</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6</w:t>
      </w:r>
      <w:r>
        <w:rPr>
          <w:rFonts w:eastAsia="仿宋" w:hint="eastAsia"/>
          <w:sz w:val="28"/>
          <w:szCs w:val="28"/>
        </w:rPr>
        <w:t>）</w:t>
      </w:r>
      <w:r w:rsidR="00363C7F">
        <w:rPr>
          <w:rFonts w:eastAsia="仿宋" w:hint="eastAsia"/>
          <w:sz w:val="28"/>
          <w:szCs w:val="28"/>
        </w:rPr>
        <w:t>批准本预案的启动和终止；</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7</w:t>
      </w:r>
      <w:r>
        <w:rPr>
          <w:rFonts w:eastAsia="仿宋" w:hint="eastAsia"/>
          <w:sz w:val="28"/>
          <w:szCs w:val="28"/>
        </w:rPr>
        <w:t>）</w:t>
      </w:r>
      <w:r w:rsidR="00363C7F">
        <w:rPr>
          <w:rFonts w:eastAsia="仿宋" w:hint="eastAsia"/>
          <w:sz w:val="28"/>
          <w:szCs w:val="28"/>
        </w:rPr>
        <w:t>及时向上级部门和当地政府汇报污染事故的具体情况，必要时向当地政府和有关单位发出增援请求，并向周边单位通报相关情况；</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8</w:t>
      </w:r>
      <w:r>
        <w:rPr>
          <w:rFonts w:eastAsia="仿宋" w:hint="eastAsia"/>
          <w:sz w:val="28"/>
          <w:szCs w:val="28"/>
        </w:rPr>
        <w:t>）</w:t>
      </w:r>
      <w:r w:rsidR="00363C7F">
        <w:rPr>
          <w:rFonts w:eastAsia="仿宋" w:hint="eastAsia"/>
          <w:sz w:val="28"/>
          <w:szCs w:val="28"/>
        </w:rPr>
        <w:t>负责组织督促应急预案的培训和演练，根据情况变化，及时对预案进行调整、修订和补充；</w:t>
      </w:r>
    </w:p>
    <w:p w:rsidR="005766CE" w:rsidRDefault="00B31127" w:rsidP="00900F64">
      <w:pPr>
        <w:spacing w:line="360" w:lineRule="auto"/>
        <w:ind w:firstLineChars="200" w:firstLine="560"/>
        <w:jc w:val="left"/>
        <w:rPr>
          <w:rFonts w:eastAsia="仿宋"/>
          <w:sz w:val="28"/>
          <w:szCs w:val="28"/>
        </w:rPr>
      </w:pPr>
      <w:r>
        <w:rPr>
          <w:rFonts w:eastAsia="仿宋" w:hint="eastAsia"/>
          <w:sz w:val="28"/>
          <w:szCs w:val="28"/>
        </w:rPr>
        <w:t>（</w:t>
      </w:r>
      <w:r>
        <w:rPr>
          <w:rFonts w:eastAsia="仿宋" w:hint="eastAsia"/>
          <w:sz w:val="28"/>
          <w:szCs w:val="28"/>
        </w:rPr>
        <w:t>9</w:t>
      </w:r>
      <w:r>
        <w:rPr>
          <w:rFonts w:eastAsia="仿宋" w:hint="eastAsia"/>
          <w:sz w:val="28"/>
          <w:szCs w:val="28"/>
        </w:rPr>
        <w:t>）</w:t>
      </w:r>
      <w:r w:rsidR="00363C7F">
        <w:rPr>
          <w:rFonts w:eastAsia="仿宋" w:hint="eastAsia"/>
          <w:sz w:val="28"/>
          <w:szCs w:val="28"/>
        </w:rPr>
        <w:t>负责对员工进行应急知识和基本防护方法的培训，向周边企业、村落提供本单位有关危险化学品特性、救援知识等的宣传材料</w:t>
      </w:r>
      <w:r w:rsidR="00363C7F">
        <w:rPr>
          <w:rFonts w:eastAsia="仿宋"/>
          <w:sz w:val="28"/>
          <w:szCs w:val="28"/>
        </w:rPr>
        <w:t>。</w:t>
      </w:r>
    </w:p>
    <w:p w:rsidR="005766CE" w:rsidRDefault="00363C7F" w:rsidP="00900F64">
      <w:pPr>
        <w:spacing w:line="360" w:lineRule="auto"/>
        <w:ind w:firstLineChars="200" w:firstLine="560"/>
        <w:jc w:val="left"/>
        <w:rPr>
          <w:rFonts w:eastAsia="仿宋"/>
          <w:sz w:val="28"/>
          <w:szCs w:val="28"/>
        </w:rPr>
      </w:pPr>
      <w:r>
        <w:rPr>
          <w:rFonts w:eastAsia="仿宋"/>
          <w:sz w:val="28"/>
          <w:szCs w:val="28"/>
        </w:rPr>
        <w:t>应急指挥部由以下人员组成：</w:t>
      </w:r>
    </w:p>
    <w:p w:rsidR="005766CE" w:rsidRDefault="00363C7F" w:rsidP="00900F64">
      <w:pPr>
        <w:spacing w:line="360" w:lineRule="auto"/>
        <w:ind w:firstLineChars="200" w:firstLine="560"/>
        <w:jc w:val="left"/>
        <w:rPr>
          <w:rFonts w:eastAsia="仿宋"/>
          <w:sz w:val="28"/>
          <w:szCs w:val="28"/>
        </w:rPr>
      </w:pPr>
      <w:bookmarkStart w:id="132" w:name="_Toc29528_WPSOffice_Level2"/>
      <w:r>
        <w:rPr>
          <w:rFonts w:eastAsia="仿宋"/>
          <w:sz w:val="28"/>
          <w:szCs w:val="28"/>
        </w:rPr>
        <w:t>总</w:t>
      </w:r>
      <w:r>
        <w:rPr>
          <w:rFonts w:eastAsia="仿宋"/>
          <w:sz w:val="28"/>
          <w:szCs w:val="28"/>
        </w:rPr>
        <w:t xml:space="preserve"> </w:t>
      </w:r>
      <w:r>
        <w:rPr>
          <w:rFonts w:eastAsia="仿宋"/>
          <w:sz w:val="28"/>
          <w:szCs w:val="28"/>
        </w:rPr>
        <w:t>指</w:t>
      </w:r>
      <w:r>
        <w:rPr>
          <w:rFonts w:eastAsia="仿宋"/>
          <w:sz w:val="28"/>
          <w:szCs w:val="28"/>
        </w:rPr>
        <w:t xml:space="preserve"> </w:t>
      </w:r>
      <w:r>
        <w:rPr>
          <w:rFonts w:eastAsia="仿宋"/>
          <w:sz w:val="28"/>
          <w:szCs w:val="28"/>
        </w:rPr>
        <w:t>挥：</w:t>
      </w:r>
      <w:r>
        <w:rPr>
          <w:rFonts w:eastAsia="仿宋" w:hint="eastAsia"/>
          <w:sz w:val="28"/>
          <w:szCs w:val="28"/>
        </w:rPr>
        <w:t>袁伟</w:t>
      </w:r>
      <w:r>
        <w:rPr>
          <w:rFonts w:eastAsia="仿宋"/>
          <w:sz w:val="28"/>
          <w:szCs w:val="28"/>
        </w:rPr>
        <w:t>（职务：总经理，电话：</w:t>
      </w:r>
      <w:r>
        <w:rPr>
          <w:rFonts w:eastAsia="仿宋" w:hint="eastAsia"/>
          <w:sz w:val="28"/>
          <w:szCs w:val="28"/>
        </w:rPr>
        <w:t>18628016526</w:t>
      </w:r>
      <w:r>
        <w:rPr>
          <w:rFonts w:eastAsia="仿宋"/>
          <w:sz w:val="28"/>
          <w:szCs w:val="28"/>
        </w:rPr>
        <w:t>）</w:t>
      </w:r>
    </w:p>
    <w:p w:rsidR="005766CE" w:rsidRDefault="00363C7F" w:rsidP="00900F64">
      <w:pPr>
        <w:spacing w:line="360" w:lineRule="auto"/>
        <w:ind w:firstLineChars="200" w:firstLine="560"/>
        <w:jc w:val="left"/>
        <w:rPr>
          <w:rFonts w:eastAsia="仿宋"/>
          <w:sz w:val="28"/>
          <w:szCs w:val="28"/>
        </w:rPr>
      </w:pPr>
      <w:r>
        <w:rPr>
          <w:rFonts w:eastAsia="仿宋"/>
          <w:sz w:val="28"/>
          <w:szCs w:val="28"/>
        </w:rPr>
        <w:t>副总指挥：</w:t>
      </w:r>
      <w:r>
        <w:rPr>
          <w:rFonts w:eastAsia="仿宋" w:hint="eastAsia"/>
          <w:sz w:val="28"/>
          <w:szCs w:val="28"/>
        </w:rPr>
        <w:t>谭皓</w:t>
      </w:r>
      <w:r>
        <w:rPr>
          <w:rFonts w:eastAsia="仿宋"/>
          <w:sz w:val="28"/>
          <w:szCs w:val="28"/>
        </w:rPr>
        <w:t>（职务：副总经理，电话：</w:t>
      </w:r>
      <w:r>
        <w:rPr>
          <w:rFonts w:eastAsia="仿宋" w:hint="eastAsia"/>
          <w:sz w:val="28"/>
          <w:szCs w:val="28"/>
        </w:rPr>
        <w:t>18244277450</w:t>
      </w:r>
      <w:r>
        <w:rPr>
          <w:rFonts w:eastAsia="仿宋"/>
          <w:sz w:val="28"/>
          <w:szCs w:val="28"/>
        </w:rPr>
        <w:t>）</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①总指挥职责</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负责公司应急工作的重大决策和全面指挥、协调工作；在特殊情况下具有调整应急方案的最终决策权；有权免除对应急救援工作不力的副指挥长和应急救援人员；有权调配全公司应急救援资源，包括人力资源、物资装备和资金使用；组织事故调查，总结应急救援经验教训等。</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②副总指挥</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协助总指挥工作，负责指挥、协调各应急小组和各救援队伍的具体行动，并实施指挥部各项应急救援处理决策，总指挥因故缺席时履行总指挥职责。</w:t>
      </w:r>
      <w:bookmarkStart w:id="133" w:name="_Toc401654930"/>
      <w:bookmarkEnd w:id="131"/>
      <w:bookmarkEnd w:id="132"/>
    </w:p>
    <w:p w:rsidR="005766CE" w:rsidRDefault="00363C7F" w:rsidP="00900F64">
      <w:pPr>
        <w:spacing w:line="360" w:lineRule="auto"/>
        <w:ind w:firstLineChars="200" w:firstLine="562"/>
        <w:jc w:val="left"/>
        <w:rPr>
          <w:rFonts w:eastAsia="仿宋"/>
          <w:b/>
          <w:bCs/>
          <w:kern w:val="0"/>
          <w:sz w:val="28"/>
          <w:szCs w:val="28"/>
        </w:rPr>
      </w:pPr>
      <w:bookmarkStart w:id="134" w:name="_Toc24271_WPSOffice_Level2"/>
      <w:r>
        <w:rPr>
          <w:rFonts w:eastAsia="仿宋" w:hint="eastAsia"/>
          <w:b/>
          <w:bCs/>
          <w:kern w:val="0"/>
          <w:sz w:val="28"/>
          <w:szCs w:val="28"/>
        </w:rPr>
        <w:t>3</w:t>
      </w:r>
      <w:r>
        <w:rPr>
          <w:rFonts w:eastAsia="仿宋" w:hint="eastAsia"/>
          <w:b/>
          <w:bCs/>
          <w:kern w:val="0"/>
          <w:sz w:val="28"/>
          <w:szCs w:val="28"/>
        </w:rPr>
        <w:t>、</w:t>
      </w:r>
      <w:r>
        <w:rPr>
          <w:rFonts w:eastAsia="仿宋"/>
          <w:b/>
          <w:bCs/>
          <w:kern w:val="0"/>
          <w:sz w:val="28"/>
          <w:szCs w:val="28"/>
        </w:rPr>
        <w:t>应急救援</w:t>
      </w:r>
      <w:r>
        <w:rPr>
          <w:rFonts w:eastAsia="仿宋" w:hint="eastAsia"/>
          <w:b/>
          <w:bCs/>
          <w:kern w:val="0"/>
          <w:sz w:val="28"/>
          <w:szCs w:val="28"/>
        </w:rPr>
        <w:t>组织机构</w:t>
      </w:r>
      <w:r>
        <w:rPr>
          <w:rFonts w:eastAsia="仿宋"/>
          <w:b/>
          <w:bCs/>
          <w:kern w:val="0"/>
          <w:sz w:val="28"/>
          <w:szCs w:val="28"/>
        </w:rPr>
        <w:t>组成及职责</w:t>
      </w:r>
      <w:bookmarkEnd w:id="134"/>
    </w:p>
    <w:p w:rsidR="005766CE" w:rsidRDefault="00363C7F" w:rsidP="00900F64">
      <w:pPr>
        <w:spacing w:line="360" w:lineRule="auto"/>
        <w:ind w:firstLineChars="200" w:firstLine="560"/>
        <w:jc w:val="left"/>
        <w:rPr>
          <w:rFonts w:eastAsia="仿宋"/>
          <w:sz w:val="28"/>
          <w:szCs w:val="28"/>
        </w:rPr>
      </w:pPr>
      <w:bookmarkStart w:id="135" w:name="_Toc18606"/>
      <w:r>
        <w:rPr>
          <w:rFonts w:eastAsia="仿宋" w:hint="eastAsia"/>
          <w:sz w:val="28"/>
          <w:szCs w:val="28"/>
        </w:rPr>
        <w:t>陕西千麦医学检验有限公司</w:t>
      </w:r>
      <w:r>
        <w:rPr>
          <w:rFonts w:eastAsia="仿宋"/>
          <w:sz w:val="28"/>
          <w:szCs w:val="28"/>
        </w:rPr>
        <w:t>依据自身条件和可能发生的突发环境污染事故的类型建立应急救援专业队伍，应急救援指挥部下设</w:t>
      </w:r>
      <w:r>
        <w:rPr>
          <w:rFonts w:eastAsia="仿宋" w:hint="eastAsia"/>
          <w:sz w:val="28"/>
          <w:szCs w:val="28"/>
        </w:rPr>
        <w:t>7</w:t>
      </w:r>
      <w:r>
        <w:rPr>
          <w:rFonts w:eastAsia="仿宋"/>
          <w:sz w:val="28"/>
          <w:szCs w:val="28"/>
        </w:rPr>
        <w:t>个应急工作小组，包括</w:t>
      </w:r>
      <w:r>
        <w:rPr>
          <w:rFonts w:eastAsia="仿宋" w:hint="eastAsia"/>
          <w:sz w:val="28"/>
          <w:szCs w:val="28"/>
        </w:rPr>
        <w:t>抢险救援组、应急治安组、环保监测组、物资供应组、通讯联络组、医疗救护组、环保监测组</w:t>
      </w:r>
      <w:r>
        <w:rPr>
          <w:rFonts w:eastAsia="仿宋"/>
          <w:sz w:val="28"/>
          <w:szCs w:val="28"/>
        </w:rPr>
        <w:t>等。</w:t>
      </w:r>
    </w:p>
    <w:p w:rsidR="005766CE" w:rsidRDefault="00363C7F" w:rsidP="00900F64">
      <w:pPr>
        <w:spacing w:line="360" w:lineRule="auto"/>
        <w:ind w:firstLineChars="200" w:firstLine="560"/>
        <w:jc w:val="left"/>
        <w:rPr>
          <w:rFonts w:eastAsia="仿宋"/>
          <w:sz w:val="28"/>
          <w:szCs w:val="28"/>
        </w:rPr>
      </w:pPr>
      <w:r>
        <w:rPr>
          <w:rFonts w:eastAsia="仿宋"/>
          <w:sz w:val="28"/>
          <w:szCs w:val="28"/>
        </w:rPr>
        <w:t>各专业应急工作小组加强平时的演习、训练，完善突发事件应急预案。在发生事件时能迅速投入应急救援和处置工作，主要职责如下：</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①抢险救援组</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组长：王一浩</w:t>
      </w:r>
      <w:r>
        <w:rPr>
          <w:rFonts w:eastAsia="仿宋" w:hint="eastAsia"/>
          <w:sz w:val="28"/>
          <w:szCs w:val="28"/>
        </w:rPr>
        <w:t xml:space="preserve">    </w:t>
      </w:r>
      <w:r>
        <w:rPr>
          <w:rFonts w:eastAsia="仿宋" w:hint="eastAsia"/>
          <w:sz w:val="28"/>
          <w:szCs w:val="28"/>
        </w:rPr>
        <w:t>联系电话：</w:t>
      </w:r>
      <w:r>
        <w:rPr>
          <w:rFonts w:eastAsia="仿宋" w:hint="eastAsia"/>
          <w:sz w:val="28"/>
          <w:szCs w:val="28"/>
        </w:rPr>
        <w:t>13119155709</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组员：周</w:t>
      </w:r>
      <w:r>
        <w:rPr>
          <w:rFonts w:eastAsia="仿宋" w:hint="eastAsia"/>
          <w:sz w:val="28"/>
          <w:szCs w:val="28"/>
        </w:rPr>
        <w:t xml:space="preserve">  </w:t>
      </w:r>
      <w:r>
        <w:rPr>
          <w:rFonts w:eastAsia="仿宋" w:hint="eastAsia"/>
          <w:sz w:val="28"/>
          <w:szCs w:val="28"/>
        </w:rPr>
        <w:t>浩</w:t>
      </w:r>
      <w:r>
        <w:rPr>
          <w:rFonts w:eastAsia="仿宋" w:hint="eastAsia"/>
          <w:sz w:val="28"/>
          <w:szCs w:val="28"/>
        </w:rPr>
        <w:t xml:space="preserve">    </w:t>
      </w:r>
      <w:r>
        <w:rPr>
          <w:rFonts w:eastAsia="仿宋" w:hint="eastAsia"/>
          <w:sz w:val="28"/>
          <w:szCs w:val="28"/>
        </w:rPr>
        <w:t>联系电话：</w:t>
      </w:r>
      <w:r>
        <w:rPr>
          <w:rFonts w:eastAsia="仿宋"/>
          <w:sz w:val="28"/>
          <w:szCs w:val="28"/>
        </w:rPr>
        <w:t>17802900329</w:t>
      </w:r>
    </w:p>
    <w:p w:rsidR="005766CE" w:rsidRDefault="00363C7F" w:rsidP="00900F64">
      <w:pPr>
        <w:spacing w:line="360" w:lineRule="auto"/>
        <w:ind w:firstLineChars="200" w:firstLine="560"/>
        <w:jc w:val="left"/>
        <w:rPr>
          <w:rFonts w:eastAsia="仿宋"/>
          <w:sz w:val="28"/>
          <w:szCs w:val="28"/>
        </w:rPr>
      </w:pPr>
      <w:r>
        <w:rPr>
          <w:rFonts w:eastAsia="仿宋" w:hint="eastAsia"/>
          <w:sz w:val="28"/>
          <w:szCs w:val="28"/>
        </w:rPr>
        <w:t xml:space="preserve">      </w:t>
      </w:r>
      <w:r>
        <w:rPr>
          <w:rFonts w:eastAsia="仿宋" w:hint="eastAsia"/>
          <w:sz w:val="28"/>
          <w:szCs w:val="28"/>
        </w:rPr>
        <w:t>李</w:t>
      </w:r>
      <w:r>
        <w:rPr>
          <w:rFonts w:eastAsia="仿宋" w:hint="eastAsia"/>
          <w:sz w:val="28"/>
          <w:szCs w:val="28"/>
        </w:rPr>
        <w:t xml:space="preserve">  </w:t>
      </w:r>
      <w:r>
        <w:rPr>
          <w:rFonts w:eastAsia="仿宋" w:hint="eastAsia"/>
          <w:sz w:val="28"/>
          <w:szCs w:val="28"/>
        </w:rPr>
        <w:t>凡</w:t>
      </w:r>
      <w:r>
        <w:rPr>
          <w:rFonts w:eastAsia="仿宋" w:hint="eastAsia"/>
          <w:sz w:val="28"/>
          <w:szCs w:val="28"/>
        </w:rPr>
        <w:t xml:space="preserve">    </w:t>
      </w:r>
      <w:r>
        <w:rPr>
          <w:rFonts w:eastAsia="仿宋" w:hint="eastAsia"/>
          <w:sz w:val="28"/>
          <w:szCs w:val="28"/>
        </w:rPr>
        <w:t>联系电话：</w:t>
      </w:r>
      <w:r>
        <w:rPr>
          <w:rFonts w:eastAsia="仿宋"/>
          <w:sz w:val="28"/>
          <w:szCs w:val="28"/>
        </w:rPr>
        <w:t>13679257807</w:t>
      </w:r>
    </w:p>
    <w:p w:rsidR="005766CE" w:rsidRPr="00621073" w:rsidRDefault="00363C7F" w:rsidP="00621073">
      <w:pPr>
        <w:ind w:firstLineChars="200" w:firstLine="560"/>
        <w:jc w:val="left"/>
        <w:rPr>
          <w:rFonts w:eastAsia="仿宋"/>
          <w:sz w:val="28"/>
          <w:szCs w:val="28"/>
        </w:rPr>
      </w:pPr>
      <w:r w:rsidRPr="00621073">
        <w:rPr>
          <w:rFonts w:eastAsia="仿宋" w:hint="eastAsia"/>
          <w:sz w:val="28"/>
          <w:szCs w:val="28"/>
        </w:rPr>
        <w:t>抢险</w:t>
      </w:r>
      <w:proofErr w:type="gramStart"/>
      <w:r w:rsidRPr="00621073">
        <w:rPr>
          <w:rFonts w:eastAsia="仿宋" w:hint="eastAsia"/>
          <w:sz w:val="28"/>
          <w:szCs w:val="28"/>
        </w:rPr>
        <w:t>救援组</w:t>
      </w:r>
      <w:proofErr w:type="gramEnd"/>
      <w:r w:rsidRPr="00621073">
        <w:rPr>
          <w:rFonts w:eastAsia="仿宋" w:hint="eastAsia"/>
          <w:sz w:val="28"/>
          <w:szCs w:val="28"/>
        </w:rPr>
        <w:t>到达现场后，在应急指挥部的统一领导下，迅速查明事故性质、原因、影响范围等基本情况，判断事故后果和可能发展的趋势，拿出抢险和救援处置方案。事故救援组负责在紧急状态下的现场抢险作业，及时控制危险区，防止事故扩大。主要包括以下职责：</w:t>
      </w:r>
    </w:p>
    <w:p w:rsidR="005766CE" w:rsidRPr="00621073" w:rsidRDefault="00363C7F" w:rsidP="00621073">
      <w:pPr>
        <w:ind w:firstLineChars="200" w:firstLine="560"/>
        <w:jc w:val="left"/>
        <w:rPr>
          <w:rFonts w:eastAsia="仿宋"/>
          <w:sz w:val="28"/>
          <w:szCs w:val="28"/>
        </w:rPr>
      </w:pPr>
      <w:bookmarkStart w:id="136" w:name="_Toc11030"/>
      <w:bookmarkStart w:id="137" w:name="_Toc26379"/>
      <w:bookmarkStart w:id="138" w:name="_Toc26051"/>
      <w:bookmarkStart w:id="139" w:name="_Toc27294"/>
      <w:bookmarkStart w:id="140" w:name="_Toc17761"/>
      <w:bookmarkStart w:id="141" w:name="_Toc10695"/>
      <w:bookmarkStart w:id="142" w:name="_Toc12241"/>
      <w:bookmarkStart w:id="143" w:name="_Toc27840"/>
      <w:r w:rsidRPr="00621073">
        <w:rPr>
          <w:rFonts w:eastAsia="仿宋" w:hint="eastAsia"/>
          <w:sz w:val="28"/>
          <w:szCs w:val="28"/>
        </w:rPr>
        <w:t>a</w:t>
      </w:r>
      <w:r w:rsidRPr="00621073">
        <w:rPr>
          <w:rFonts w:eastAsia="仿宋" w:hint="eastAsia"/>
          <w:sz w:val="28"/>
          <w:szCs w:val="28"/>
        </w:rPr>
        <w:t>、负责厂区内险情处理，并根据总指挥命令，组织协调相关单位和人员进行重大险情处置预案的现场实施，并及时向总指挥报告处置情况。</w:t>
      </w:r>
      <w:bookmarkEnd w:id="136"/>
      <w:bookmarkEnd w:id="137"/>
      <w:bookmarkEnd w:id="138"/>
      <w:bookmarkEnd w:id="139"/>
    </w:p>
    <w:p w:rsidR="005766CE" w:rsidRPr="00621073" w:rsidRDefault="00363C7F" w:rsidP="00621073">
      <w:pPr>
        <w:ind w:firstLineChars="200" w:firstLine="560"/>
        <w:jc w:val="left"/>
        <w:rPr>
          <w:rFonts w:eastAsia="仿宋"/>
          <w:sz w:val="28"/>
          <w:szCs w:val="28"/>
        </w:rPr>
      </w:pPr>
      <w:bookmarkStart w:id="144" w:name="_Toc10860"/>
      <w:bookmarkStart w:id="145" w:name="_Toc32030"/>
      <w:bookmarkStart w:id="146" w:name="_Toc24375"/>
      <w:r w:rsidRPr="00621073">
        <w:rPr>
          <w:rFonts w:eastAsia="仿宋" w:hint="eastAsia"/>
          <w:sz w:val="28"/>
          <w:szCs w:val="28"/>
        </w:rPr>
        <w:t>b</w:t>
      </w:r>
      <w:r w:rsidRPr="00621073">
        <w:rPr>
          <w:rFonts w:eastAsia="仿宋" w:hint="eastAsia"/>
          <w:sz w:val="28"/>
          <w:szCs w:val="28"/>
        </w:rPr>
        <w:t>、负责现场事件应急处置的组织指挥，并根据事件的性质、类别、现场等信息，制定应急技术方案，向总指挥提供救援处置方案，及时准确向指挥部汇报险情、抢险、疏散、救援等有关情况，并组织实施应急措施。</w:t>
      </w:r>
      <w:bookmarkEnd w:id="144"/>
      <w:bookmarkEnd w:id="145"/>
      <w:bookmarkEnd w:id="146"/>
    </w:p>
    <w:p w:rsidR="005766CE" w:rsidRPr="00621073" w:rsidRDefault="00363C7F" w:rsidP="00621073">
      <w:pPr>
        <w:ind w:firstLineChars="200" w:firstLine="560"/>
        <w:jc w:val="left"/>
        <w:rPr>
          <w:rFonts w:eastAsia="仿宋"/>
          <w:sz w:val="28"/>
          <w:szCs w:val="28"/>
        </w:rPr>
      </w:pPr>
      <w:bookmarkStart w:id="147" w:name="_Toc15877"/>
      <w:bookmarkStart w:id="148" w:name="_Toc1564"/>
      <w:bookmarkStart w:id="149" w:name="_Toc12220"/>
      <w:r w:rsidRPr="00621073">
        <w:rPr>
          <w:rFonts w:eastAsia="仿宋" w:hint="eastAsia"/>
          <w:sz w:val="28"/>
          <w:szCs w:val="28"/>
        </w:rPr>
        <w:t>c</w:t>
      </w:r>
      <w:r w:rsidRPr="00621073">
        <w:rPr>
          <w:rFonts w:eastAsia="仿宋" w:hint="eastAsia"/>
          <w:sz w:val="28"/>
          <w:szCs w:val="28"/>
        </w:rPr>
        <w:t>、负责组织现场抢修队伍，配备好抢修车辆和工具，做好抢修准备。</w:t>
      </w:r>
      <w:bookmarkEnd w:id="147"/>
      <w:bookmarkEnd w:id="148"/>
      <w:bookmarkEnd w:id="149"/>
    </w:p>
    <w:p w:rsidR="005766CE" w:rsidRPr="00621073" w:rsidRDefault="00363C7F" w:rsidP="00621073">
      <w:pPr>
        <w:ind w:firstLineChars="200" w:firstLine="560"/>
        <w:jc w:val="left"/>
        <w:rPr>
          <w:rFonts w:eastAsia="仿宋"/>
          <w:sz w:val="28"/>
          <w:szCs w:val="28"/>
        </w:rPr>
      </w:pPr>
      <w:bookmarkStart w:id="150" w:name="_Toc28779"/>
      <w:bookmarkStart w:id="151" w:name="_Toc7713"/>
      <w:bookmarkStart w:id="152" w:name="_Toc24302"/>
      <w:r w:rsidRPr="00621073">
        <w:rPr>
          <w:rFonts w:eastAsia="仿宋" w:hint="eastAsia"/>
          <w:sz w:val="28"/>
          <w:szCs w:val="28"/>
        </w:rPr>
        <w:t>d</w:t>
      </w:r>
      <w:r w:rsidRPr="00621073">
        <w:rPr>
          <w:rFonts w:eastAsia="仿宋" w:hint="eastAsia"/>
          <w:sz w:val="28"/>
          <w:szCs w:val="28"/>
        </w:rPr>
        <w:t>、根据应急领导小组的命令，对危险部位及关键设施进行抢险。</w:t>
      </w:r>
      <w:bookmarkEnd w:id="150"/>
      <w:bookmarkEnd w:id="151"/>
      <w:bookmarkEnd w:id="152"/>
    </w:p>
    <w:p w:rsidR="005766CE" w:rsidRPr="00621073" w:rsidRDefault="00363C7F" w:rsidP="00621073">
      <w:pPr>
        <w:ind w:firstLineChars="200" w:firstLine="560"/>
        <w:jc w:val="left"/>
        <w:rPr>
          <w:rFonts w:eastAsia="仿宋"/>
          <w:sz w:val="28"/>
          <w:szCs w:val="28"/>
        </w:rPr>
      </w:pPr>
      <w:bookmarkStart w:id="153" w:name="_Toc21358"/>
      <w:bookmarkStart w:id="154" w:name="_Toc10736"/>
      <w:bookmarkStart w:id="155" w:name="_Toc7142"/>
      <w:bookmarkStart w:id="156" w:name="_Toc14533"/>
      <w:r w:rsidRPr="00621073">
        <w:rPr>
          <w:rFonts w:eastAsia="仿宋" w:hint="eastAsia"/>
          <w:sz w:val="28"/>
          <w:szCs w:val="28"/>
        </w:rPr>
        <w:t>e</w:t>
      </w:r>
      <w:r w:rsidRPr="00621073">
        <w:rPr>
          <w:rFonts w:eastAsia="仿宋" w:hint="eastAsia"/>
          <w:sz w:val="28"/>
          <w:szCs w:val="28"/>
        </w:rPr>
        <w:t>、负责组织对发生灾害的装置和设施进行抢险救灾，努力减少事故及灾害损失。</w:t>
      </w:r>
      <w:bookmarkEnd w:id="153"/>
      <w:bookmarkEnd w:id="154"/>
      <w:bookmarkEnd w:id="155"/>
      <w:bookmarkEnd w:id="156"/>
    </w:p>
    <w:p w:rsidR="005766CE" w:rsidRDefault="00363C7F" w:rsidP="00621073">
      <w:pPr>
        <w:ind w:firstLineChars="200" w:firstLine="560"/>
        <w:jc w:val="left"/>
        <w:rPr>
          <w:rFonts w:eastAsia="仿宋"/>
          <w:sz w:val="28"/>
          <w:szCs w:val="28"/>
        </w:rPr>
      </w:pPr>
      <w:r w:rsidRPr="00621073">
        <w:rPr>
          <w:rFonts w:eastAsia="仿宋" w:hint="eastAsia"/>
          <w:sz w:val="28"/>
          <w:szCs w:val="28"/>
        </w:rPr>
        <w:t>f</w:t>
      </w:r>
      <w:r w:rsidRPr="00621073">
        <w:rPr>
          <w:rFonts w:eastAsia="仿宋" w:hint="eastAsia"/>
          <w:sz w:val="28"/>
          <w:szCs w:val="28"/>
        </w:rPr>
        <w:t>、协助组织做好灾后恢复生产工作，对发生灾害的装置设备、设施进行检查，迅速抢修，尽快恢复生产。</w:t>
      </w:r>
      <w:bookmarkEnd w:id="140"/>
      <w:bookmarkEnd w:id="141"/>
      <w:bookmarkEnd w:id="142"/>
      <w:bookmarkEnd w:id="143"/>
    </w:p>
    <w:p w:rsidR="005766CE" w:rsidRPr="00621073" w:rsidRDefault="00363C7F" w:rsidP="00621073">
      <w:pPr>
        <w:ind w:firstLineChars="200" w:firstLine="560"/>
        <w:jc w:val="left"/>
        <w:rPr>
          <w:rFonts w:eastAsia="仿宋"/>
          <w:sz w:val="28"/>
          <w:szCs w:val="28"/>
        </w:rPr>
      </w:pPr>
      <w:r w:rsidRPr="00621073">
        <w:rPr>
          <w:rFonts w:eastAsia="仿宋" w:hint="eastAsia"/>
          <w:sz w:val="28"/>
          <w:szCs w:val="28"/>
        </w:rPr>
        <w:t>②应急治安组</w:t>
      </w:r>
    </w:p>
    <w:p w:rsidR="005766CE" w:rsidRDefault="00363C7F" w:rsidP="00900F64">
      <w:pPr>
        <w:spacing w:line="360" w:lineRule="auto"/>
        <w:ind w:firstLineChars="200" w:firstLine="560"/>
        <w:jc w:val="left"/>
        <w:rPr>
          <w:rFonts w:eastAsia="仿宋"/>
          <w:sz w:val="28"/>
        </w:rPr>
      </w:pPr>
      <w:r>
        <w:rPr>
          <w:rFonts w:eastAsia="仿宋" w:hint="eastAsia"/>
          <w:sz w:val="28"/>
        </w:rPr>
        <w:t>组长：</w:t>
      </w:r>
      <w:r w:rsidR="00621073">
        <w:rPr>
          <w:rFonts w:eastAsia="仿宋" w:hint="eastAsia"/>
          <w:sz w:val="28"/>
        </w:rPr>
        <w:t>田娜娜</w:t>
      </w:r>
      <w:r w:rsidR="00621073">
        <w:rPr>
          <w:rFonts w:eastAsia="仿宋" w:hint="eastAsia"/>
          <w:sz w:val="28"/>
        </w:rPr>
        <w:t xml:space="preserve">    </w:t>
      </w:r>
      <w:r w:rsidR="00621073">
        <w:rPr>
          <w:rFonts w:eastAsia="仿宋" w:hint="eastAsia"/>
          <w:sz w:val="28"/>
        </w:rPr>
        <w:t>联系电话：</w:t>
      </w:r>
      <w:r w:rsidR="00621073">
        <w:rPr>
          <w:rFonts w:eastAsia="仿宋"/>
          <w:sz w:val="28"/>
        </w:rPr>
        <w:t>15249229740</w:t>
      </w:r>
    </w:p>
    <w:p w:rsidR="005766CE" w:rsidRDefault="00363C7F" w:rsidP="00621073">
      <w:pPr>
        <w:spacing w:line="360" w:lineRule="auto"/>
        <w:ind w:firstLineChars="200" w:firstLine="560"/>
        <w:jc w:val="left"/>
        <w:rPr>
          <w:rFonts w:eastAsia="仿宋"/>
          <w:sz w:val="28"/>
        </w:rPr>
      </w:pPr>
      <w:r>
        <w:rPr>
          <w:rFonts w:eastAsia="仿宋" w:hint="eastAsia"/>
          <w:sz w:val="28"/>
        </w:rPr>
        <w:t>组员：</w:t>
      </w:r>
      <w:proofErr w:type="gramStart"/>
      <w:r>
        <w:rPr>
          <w:rFonts w:eastAsia="仿宋" w:hint="eastAsia"/>
          <w:sz w:val="28"/>
        </w:rPr>
        <w:t>傅园飞</w:t>
      </w:r>
      <w:proofErr w:type="gramEnd"/>
      <w:r>
        <w:rPr>
          <w:rFonts w:eastAsia="仿宋" w:hint="eastAsia"/>
          <w:sz w:val="28"/>
        </w:rPr>
        <w:t xml:space="preserve">    </w:t>
      </w:r>
      <w:r>
        <w:rPr>
          <w:rFonts w:eastAsia="仿宋" w:hint="eastAsia"/>
          <w:sz w:val="28"/>
        </w:rPr>
        <w:t>联系电话：</w:t>
      </w:r>
      <w:r>
        <w:rPr>
          <w:rFonts w:eastAsia="仿宋"/>
          <w:sz w:val="28"/>
        </w:rPr>
        <w:t>15706088947</w:t>
      </w:r>
    </w:p>
    <w:p w:rsidR="005766CE" w:rsidRDefault="00363C7F" w:rsidP="00900F64">
      <w:pPr>
        <w:spacing w:line="360" w:lineRule="auto"/>
        <w:ind w:firstLineChars="200" w:firstLine="560"/>
        <w:jc w:val="left"/>
        <w:rPr>
          <w:rFonts w:eastAsia="仿宋"/>
          <w:sz w:val="28"/>
        </w:rPr>
      </w:pPr>
      <w:r>
        <w:rPr>
          <w:rFonts w:eastAsia="仿宋" w:hint="eastAsia"/>
          <w:sz w:val="28"/>
        </w:rPr>
        <w:t>职责：</w:t>
      </w:r>
    </w:p>
    <w:p w:rsidR="005766CE" w:rsidRDefault="00363C7F" w:rsidP="00900F64">
      <w:pPr>
        <w:spacing w:line="360" w:lineRule="auto"/>
        <w:ind w:firstLineChars="200" w:firstLine="560"/>
        <w:jc w:val="left"/>
        <w:rPr>
          <w:rFonts w:eastAsia="仿宋"/>
          <w:sz w:val="28"/>
        </w:rPr>
      </w:pPr>
      <w:r>
        <w:rPr>
          <w:rFonts w:eastAsia="仿宋" w:hint="eastAsia"/>
          <w:sz w:val="28"/>
        </w:rPr>
        <w:t>a</w:t>
      </w:r>
      <w:r>
        <w:rPr>
          <w:rFonts w:eastAsia="仿宋" w:hint="eastAsia"/>
          <w:sz w:val="28"/>
        </w:rPr>
        <w:t>、熟悉厂区的地形、地貌及各类设备的特性、特征以及产品的理化特性；</w:t>
      </w:r>
    </w:p>
    <w:p w:rsidR="005766CE" w:rsidRDefault="00363C7F" w:rsidP="00900F64">
      <w:pPr>
        <w:spacing w:line="360" w:lineRule="auto"/>
        <w:ind w:firstLineChars="200" w:firstLine="560"/>
        <w:jc w:val="left"/>
        <w:rPr>
          <w:rFonts w:eastAsia="仿宋"/>
          <w:sz w:val="28"/>
        </w:rPr>
      </w:pPr>
      <w:r>
        <w:rPr>
          <w:rFonts w:eastAsia="仿宋" w:hint="eastAsia"/>
          <w:sz w:val="28"/>
        </w:rPr>
        <w:t>b</w:t>
      </w:r>
      <w:r>
        <w:rPr>
          <w:rFonts w:eastAsia="仿宋" w:hint="eastAsia"/>
          <w:sz w:val="28"/>
        </w:rPr>
        <w:t>、熟悉各种灭火器材、设施的用途、操作方法、存放地点及使用范围；</w:t>
      </w:r>
    </w:p>
    <w:p w:rsidR="005766CE" w:rsidRDefault="00363C7F" w:rsidP="00900F64">
      <w:pPr>
        <w:spacing w:line="360" w:lineRule="auto"/>
        <w:ind w:firstLineChars="200" w:firstLine="560"/>
        <w:jc w:val="left"/>
        <w:rPr>
          <w:rFonts w:eastAsia="仿宋"/>
          <w:sz w:val="28"/>
        </w:rPr>
      </w:pPr>
      <w:r>
        <w:rPr>
          <w:rFonts w:eastAsia="仿宋" w:hint="eastAsia"/>
          <w:sz w:val="28"/>
        </w:rPr>
        <w:t>c</w:t>
      </w:r>
      <w:r>
        <w:rPr>
          <w:rFonts w:eastAsia="仿宋" w:hint="eastAsia"/>
          <w:sz w:val="28"/>
        </w:rPr>
        <w:t>、当发生突发环境事件时，迅速到达事故应急集合点，根据指挥部的命令及事件发生的情形决定使用灭火器材的种类，迅速开展火灾扑救、物资抢救工作；</w:t>
      </w:r>
    </w:p>
    <w:p w:rsidR="005766CE" w:rsidRDefault="00363C7F" w:rsidP="00900F64">
      <w:pPr>
        <w:spacing w:line="360" w:lineRule="auto"/>
        <w:ind w:firstLineChars="200" w:firstLine="560"/>
        <w:jc w:val="left"/>
        <w:rPr>
          <w:rFonts w:eastAsia="仿宋"/>
          <w:sz w:val="28"/>
        </w:rPr>
      </w:pPr>
      <w:r>
        <w:rPr>
          <w:rFonts w:eastAsia="仿宋" w:hint="eastAsia"/>
          <w:sz w:val="28"/>
        </w:rPr>
        <w:t>d</w:t>
      </w:r>
      <w:r>
        <w:rPr>
          <w:rFonts w:eastAsia="仿宋" w:hint="eastAsia"/>
          <w:sz w:val="28"/>
        </w:rPr>
        <w:t>、公安消防队到达现场后，协助公安消防队的消防抢险工作。</w:t>
      </w:r>
    </w:p>
    <w:p w:rsidR="005766CE" w:rsidRDefault="00621073" w:rsidP="00900F64">
      <w:pPr>
        <w:spacing w:line="360" w:lineRule="auto"/>
        <w:ind w:firstLineChars="200" w:firstLine="560"/>
        <w:jc w:val="left"/>
        <w:rPr>
          <w:rFonts w:eastAsia="仿宋"/>
          <w:sz w:val="28"/>
        </w:rPr>
      </w:pPr>
      <w:r>
        <w:rPr>
          <w:rFonts w:ascii="仿宋" w:eastAsia="仿宋" w:hAnsi="仿宋" w:hint="eastAsia"/>
          <w:sz w:val="28"/>
        </w:rPr>
        <w:t>③</w:t>
      </w:r>
      <w:r w:rsidR="00363C7F">
        <w:rPr>
          <w:rFonts w:eastAsia="仿宋" w:hint="eastAsia"/>
          <w:sz w:val="28"/>
        </w:rPr>
        <w:t>环保监测组</w:t>
      </w:r>
    </w:p>
    <w:p w:rsidR="005766CE" w:rsidRDefault="00363C7F" w:rsidP="00900F64">
      <w:pPr>
        <w:spacing w:line="360" w:lineRule="auto"/>
        <w:ind w:firstLineChars="200" w:firstLine="560"/>
        <w:jc w:val="left"/>
        <w:rPr>
          <w:rFonts w:eastAsia="仿宋"/>
          <w:sz w:val="28"/>
        </w:rPr>
      </w:pPr>
      <w:r>
        <w:rPr>
          <w:rFonts w:eastAsia="仿宋" w:hint="eastAsia"/>
          <w:sz w:val="28"/>
        </w:rPr>
        <w:t>组长：</w:t>
      </w:r>
      <w:proofErr w:type="gramStart"/>
      <w:r w:rsidR="00621073">
        <w:rPr>
          <w:rFonts w:eastAsia="仿宋" w:hint="eastAsia"/>
          <w:sz w:val="28"/>
        </w:rPr>
        <w:t>武映利</w:t>
      </w:r>
      <w:proofErr w:type="gramEnd"/>
      <w:r w:rsidR="00621073">
        <w:rPr>
          <w:rFonts w:eastAsia="仿宋" w:hint="eastAsia"/>
          <w:sz w:val="28"/>
        </w:rPr>
        <w:t xml:space="preserve">    </w:t>
      </w:r>
      <w:r w:rsidR="00621073">
        <w:rPr>
          <w:rFonts w:eastAsia="仿宋" w:hint="eastAsia"/>
          <w:sz w:val="28"/>
        </w:rPr>
        <w:t>联系电话：</w:t>
      </w:r>
      <w:r w:rsidR="00621073">
        <w:rPr>
          <w:rFonts w:eastAsia="仿宋"/>
          <w:sz w:val="28"/>
        </w:rPr>
        <w:t>17782602597</w:t>
      </w:r>
    </w:p>
    <w:p w:rsidR="005766CE" w:rsidRDefault="00363C7F" w:rsidP="00900F64">
      <w:pPr>
        <w:spacing w:line="360" w:lineRule="auto"/>
        <w:ind w:firstLineChars="200" w:firstLine="560"/>
        <w:jc w:val="left"/>
        <w:rPr>
          <w:rFonts w:eastAsia="仿宋"/>
          <w:sz w:val="28"/>
        </w:rPr>
      </w:pPr>
      <w:r>
        <w:rPr>
          <w:rFonts w:eastAsia="仿宋" w:hint="eastAsia"/>
          <w:sz w:val="28"/>
        </w:rPr>
        <w:t>组员：吴慧茹</w:t>
      </w:r>
      <w:r>
        <w:rPr>
          <w:rFonts w:eastAsia="仿宋" w:hint="eastAsia"/>
          <w:sz w:val="28"/>
        </w:rPr>
        <w:t xml:space="preserve">    </w:t>
      </w:r>
      <w:r>
        <w:rPr>
          <w:rFonts w:eastAsia="仿宋" w:hint="eastAsia"/>
          <w:sz w:val="28"/>
        </w:rPr>
        <w:t>联系电话：</w:t>
      </w:r>
      <w:r>
        <w:rPr>
          <w:rFonts w:eastAsia="仿宋"/>
          <w:sz w:val="28"/>
        </w:rPr>
        <w:t>18547125875</w:t>
      </w:r>
    </w:p>
    <w:p w:rsidR="005766CE" w:rsidRDefault="00363C7F" w:rsidP="00900F64">
      <w:pPr>
        <w:spacing w:line="360" w:lineRule="auto"/>
        <w:ind w:firstLineChars="200" w:firstLine="560"/>
        <w:jc w:val="left"/>
        <w:rPr>
          <w:rFonts w:eastAsia="仿宋"/>
          <w:sz w:val="28"/>
        </w:rPr>
      </w:pPr>
      <w:r>
        <w:rPr>
          <w:rFonts w:eastAsia="仿宋" w:hint="eastAsia"/>
          <w:sz w:val="28"/>
        </w:rPr>
        <w:t>职责：</w:t>
      </w:r>
    </w:p>
    <w:p w:rsidR="005766CE" w:rsidRDefault="00363C7F" w:rsidP="00900F64">
      <w:pPr>
        <w:spacing w:line="360" w:lineRule="auto"/>
        <w:ind w:firstLineChars="200" w:firstLine="560"/>
        <w:jc w:val="left"/>
        <w:rPr>
          <w:rFonts w:eastAsia="仿宋"/>
          <w:sz w:val="28"/>
        </w:rPr>
      </w:pPr>
      <w:r>
        <w:rPr>
          <w:rFonts w:eastAsia="仿宋"/>
          <w:sz w:val="28"/>
        </w:rPr>
        <w:t>负责联络外部第三方监测机构，对事故现场及周边环境的气象条件、空气、土壤和水体等污染情况进行定性、定量检测，确定危险物质的成分、浓度及相应扩散模式，确定污染区域范围，对事故造成的环境进行准确监测和评估，制定环境修复方案并组织实施，为事故处置提供科学依据</w:t>
      </w:r>
      <w:r>
        <w:rPr>
          <w:rFonts w:eastAsia="仿宋" w:hint="eastAsia"/>
          <w:sz w:val="28"/>
        </w:rPr>
        <w:t>，并配合进行现场分类和急救处理。</w:t>
      </w:r>
    </w:p>
    <w:p w:rsidR="005766CE" w:rsidRDefault="00621073" w:rsidP="00900F64">
      <w:pPr>
        <w:spacing w:line="360" w:lineRule="auto"/>
        <w:ind w:firstLineChars="200" w:firstLine="560"/>
        <w:jc w:val="left"/>
        <w:rPr>
          <w:rFonts w:eastAsia="仿宋"/>
          <w:sz w:val="28"/>
        </w:rPr>
      </w:pPr>
      <w:r>
        <w:rPr>
          <w:rFonts w:ascii="仿宋" w:eastAsia="仿宋" w:hAnsi="仿宋" w:hint="eastAsia"/>
          <w:sz w:val="28"/>
        </w:rPr>
        <w:t>④</w:t>
      </w:r>
      <w:r w:rsidR="00363C7F">
        <w:rPr>
          <w:rFonts w:eastAsia="仿宋" w:hint="eastAsia"/>
          <w:sz w:val="28"/>
        </w:rPr>
        <w:t>物资供应组</w:t>
      </w:r>
    </w:p>
    <w:p w:rsidR="005766CE" w:rsidRDefault="00363C7F" w:rsidP="00900F64">
      <w:pPr>
        <w:spacing w:line="360" w:lineRule="auto"/>
        <w:ind w:firstLineChars="200" w:firstLine="560"/>
        <w:jc w:val="left"/>
        <w:rPr>
          <w:rFonts w:eastAsia="仿宋"/>
          <w:sz w:val="28"/>
        </w:rPr>
      </w:pPr>
      <w:r>
        <w:rPr>
          <w:rFonts w:eastAsia="仿宋" w:hint="eastAsia"/>
          <w:sz w:val="28"/>
        </w:rPr>
        <w:t>组长：张</w:t>
      </w:r>
      <w:r>
        <w:rPr>
          <w:rFonts w:eastAsia="仿宋" w:hint="eastAsia"/>
          <w:sz w:val="28"/>
        </w:rPr>
        <w:t xml:space="preserve">  </w:t>
      </w:r>
      <w:r>
        <w:rPr>
          <w:rFonts w:eastAsia="仿宋" w:hint="eastAsia"/>
          <w:sz w:val="28"/>
        </w:rPr>
        <w:t>华</w:t>
      </w:r>
      <w:r>
        <w:rPr>
          <w:rFonts w:eastAsia="仿宋" w:hint="eastAsia"/>
          <w:sz w:val="28"/>
        </w:rPr>
        <w:t xml:space="preserve">    </w:t>
      </w:r>
      <w:r>
        <w:rPr>
          <w:rFonts w:eastAsia="仿宋" w:hint="eastAsia"/>
          <w:sz w:val="28"/>
        </w:rPr>
        <w:t>联系电话：</w:t>
      </w:r>
      <w:r>
        <w:rPr>
          <w:rFonts w:eastAsia="仿宋"/>
          <w:sz w:val="28"/>
        </w:rPr>
        <w:t>18089196361</w:t>
      </w:r>
    </w:p>
    <w:p w:rsidR="005766CE" w:rsidRDefault="00363C7F" w:rsidP="00900F64">
      <w:pPr>
        <w:spacing w:line="360" w:lineRule="auto"/>
        <w:ind w:firstLineChars="200" w:firstLine="560"/>
        <w:jc w:val="left"/>
        <w:rPr>
          <w:rFonts w:eastAsia="仿宋"/>
          <w:sz w:val="28"/>
        </w:rPr>
      </w:pPr>
      <w:r>
        <w:rPr>
          <w:rFonts w:eastAsia="仿宋" w:hint="eastAsia"/>
          <w:sz w:val="28"/>
        </w:rPr>
        <w:t>职责：</w:t>
      </w:r>
      <w:proofErr w:type="gramStart"/>
      <w:r>
        <w:rPr>
          <w:rFonts w:eastAsia="仿宋" w:hint="eastAsia"/>
          <w:sz w:val="28"/>
        </w:rPr>
        <w:t>许晨希</w:t>
      </w:r>
      <w:proofErr w:type="gramEnd"/>
      <w:r>
        <w:rPr>
          <w:rFonts w:eastAsia="仿宋" w:hint="eastAsia"/>
          <w:sz w:val="28"/>
        </w:rPr>
        <w:t xml:space="preserve">    </w:t>
      </w:r>
      <w:r>
        <w:rPr>
          <w:rFonts w:eastAsia="仿宋" w:hint="eastAsia"/>
          <w:sz w:val="28"/>
        </w:rPr>
        <w:t>联系电话：</w:t>
      </w:r>
      <w:r>
        <w:rPr>
          <w:rFonts w:eastAsia="仿宋"/>
          <w:sz w:val="28"/>
        </w:rPr>
        <w:t>13571865997</w:t>
      </w:r>
    </w:p>
    <w:p w:rsidR="005766CE" w:rsidRDefault="00363C7F" w:rsidP="00900F64">
      <w:pPr>
        <w:spacing w:line="360" w:lineRule="auto"/>
        <w:ind w:firstLineChars="200" w:firstLine="560"/>
        <w:jc w:val="left"/>
        <w:rPr>
          <w:rFonts w:eastAsia="仿宋"/>
          <w:sz w:val="28"/>
        </w:rPr>
      </w:pPr>
      <w:r>
        <w:rPr>
          <w:rFonts w:eastAsia="仿宋" w:hint="eastAsia"/>
          <w:sz w:val="28"/>
        </w:rPr>
        <w:t>a</w:t>
      </w:r>
      <w:r>
        <w:rPr>
          <w:rFonts w:eastAsia="仿宋" w:hint="eastAsia"/>
          <w:sz w:val="28"/>
        </w:rPr>
        <w:t>、负责应急救援物资供应，如应急处置所需物资、设施、装备、器材的供应；负责抢险救灾人员食品和生活用品的供应；</w:t>
      </w:r>
    </w:p>
    <w:p w:rsidR="005766CE" w:rsidRDefault="00363C7F" w:rsidP="00900F64">
      <w:pPr>
        <w:spacing w:line="360" w:lineRule="auto"/>
        <w:ind w:firstLineChars="200" w:firstLine="560"/>
        <w:jc w:val="left"/>
        <w:rPr>
          <w:rFonts w:eastAsia="仿宋"/>
          <w:sz w:val="28"/>
        </w:rPr>
      </w:pPr>
      <w:r>
        <w:rPr>
          <w:rFonts w:eastAsia="仿宋" w:hint="eastAsia"/>
          <w:sz w:val="28"/>
        </w:rPr>
        <w:t>b</w:t>
      </w:r>
      <w:r>
        <w:rPr>
          <w:rFonts w:eastAsia="仿宋" w:hint="eastAsia"/>
          <w:sz w:val="28"/>
        </w:rPr>
        <w:t>、负责做好政治思想工作，保持员工和周边居民情绪稳定，做好善后安抚工作，并协调各小组与政府部门及其外援助单位的配合；</w:t>
      </w:r>
    </w:p>
    <w:p w:rsidR="005766CE" w:rsidRDefault="00363C7F" w:rsidP="00900F64">
      <w:pPr>
        <w:spacing w:line="360" w:lineRule="auto"/>
        <w:ind w:firstLineChars="200" w:firstLine="560"/>
        <w:jc w:val="left"/>
        <w:rPr>
          <w:rFonts w:eastAsia="仿宋"/>
          <w:sz w:val="28"/>
        </w:rPr>
      </w:pPr>
      <w:r>
        <w:rPr>
          <w:rFonts w:eastAsia="仿宋" w:hint="eastAsia"/>
          <w:sz w:val="28"/>
        </w:rPr>
        <w:t>c</w:t>
      </w:r>
      <w:r>
        <w:rPr>
          <w:rFonts w:eastAsia="仿宋" w:hint="eastAsia"/>
          <w:sz w:val="28"/>
        </w:rPr>
        <w:t>、及时组织灾后恢复生产所需物资的供应和调运，使灾后生产能够尽快恢复；负责受灾群众安置、食品供应及损坏房屋公共设施的修复工作；</w:t>
      </w:r>
    </w:p>
    <w:p w:rsidR="005766CE" w:rsidRDefault="00363C7F" w:rsidP="00900F64">
      <w:pPr>
        <w:spacing w:line="360" w:lineRule="auto"/>
        <w:ind w:firstLineChars="200" w:firstLine="560"/>
        <w:jc w:val="left"/>
        <w:rPr>
          <w:rFonts w:eastAsia="仿宋"/>
          <w:sz w:val="28"/>
        </w:rPr>
      </w:pPr>
      <w:r>
        <w:rPr>
          <w:rFonts w:eastAsia="仿宋" w:hint="eastAsia"/>
          <w:sz w:val="28"/>
        </w:rPr>
        <w:t>d</w:t>
      </w:r>
      <w:r>
        <w:rPr>
          <w:rFonts w:eastAsia="仿宋" w:hint="eastAsia"/>
          <w:sz w:val="28"/>
        </w:rPr>
        <w:t>、负责应急指挥中心交办的其它任务。</w:t>
      </w:r>
    </w:p>
    <w:p w:rsidR="005766CE" w:rsidRDefault="00621073" w:rsidP="00900F64">
      <w:pPr>
        <w:spacing w:line="360" w:lineRule="auto"/>
        <w:ind w:firstLineChars="200" w:firstLine="560"/>
        <w:jc w:val="left"/>
        <w:rPr>
          <w:rFonts w:eastAsia="仿宋"/>
          <w:sz w:val="28"/>
        </w:rPr>
      </w:pPr>
      <w:r>
        <w:rPr>
          <w:rFonts w:ascii="仿宋" w:eastAsia="仿宋" w:hAnsi="仿宋" w:hint="eastAsia"/>
          <w:sz w:val="28"/>
        </w:rPr>
        <w:t>⑤</w:t>
      </w:r>
      <w:proofErr w:type="gramStart"/>
      <w:r w:rsidR="00363C7F">
        <w:rPr>
          <w:rFonts w:eastAsia="仿宋" w:hint="eastAsia"/>
          <w:sz w:val="28"/>
        </w:rPr>
        <w:t>通讯联络</w:t>
      </w:r>
      <w:proofErr w:type="gramEnd"/>
      <w:r w:rsidR="00363C7F">
        <w:rPr>
          <w:rFonts w:eastAsia="仿宋" w:hint="eastAsia"/>
          <w:sz w:val="28"/>
        </w:rPr>
        <w:t>组</w:t>
      </w:r>
    </w:p>
    <w:p w:rsidR="005766CE" w:rsidRDefault="00363C7F" w:rsidP="00900F64">
      <w:pPr>
        <w:spacing w:line="360" w:lineRule="auto"/>
        <w:ind w:firstLineChars="200" w:firstLine="560"/>
        <w:jc w:val="left"/>
        <w:rPr>
          <w:rFonts w:eastAsia="仿宋"/>
          <w:sz w:val="28"/>
        </w:rPr>
      </w:pPr>
      <w:r>
        <w:rPr>
          <w:rFonts w:eastAsia="仿宋" w:hint="eastAsia"/>
          <w:sz w:val="28"/>
        </w:rPr>
        <w:t>组长：</w:t>
      </w:r>
      <w:r w:rsidR="00621073">
        <w:rPr>
          <w:rFonts w:eastAsia="仿宋" w:hint="eastAsia"/>
          <w:sz w:val="28"/>
        </w:rPr>
        <w:t>王洋洋</w:t>
      </w:r>
      <w:r w:rsidR="00621073">
        <w:rPr>
          <w:rFonts w:eastAsia="仿宋" w:hint="eastAsia"/>
          <w:sz w:val="28"/>
        </w:rPr>
        <w:t xml:space="preserve">    </w:t>
      </w:r>
      <w:r w:rsidR="00621073">
        <w:rPr>
          <w:rFonts w:eastAsia="仿宋" w:hint="eastAsia"/>
          <w:sz w:val="28"/>
        </w:rPr>
        <w:t>联系电话：</w:t>
      </w:r>
      <w:r w:rsidR="00621073">
        <w:rPr>
          <w:rFonts w:eastAsia="仿宋"/>
          <w:sz w:val="28"/>
        </w:rPr>
        <w:t>15529413505</w:t>
      </w:r>
    </w:p>
    <w:p w:rsidR="005766CE" w:rsidRDefault="00363C7F" w:rsidP="00621073">
      <w:pPr>
        <w:spacing w:line="360" w:lineRule="auto"/>
        <w:ind w:firstLineChars="200" w:firstLine="560"/>
        <w:jc w:val="left"/>
        <w:rPr>
          <w:rFonts w:eastAsia="仿宋"/>
          <w:sz w:val="28"/>
        </w:rPr>
      </w:pPr>
      <w:r>
        <w:rPr>
          <w:rFonts w:eastAsia="仿宋" w:hint="eastAsia"/>
          <w:sz w:val="28"/>
        </w:rPr>
        <w:t>组员：白</w:t>
      </w:r>
      <w:r>
        <w:rPr>
          <w:rFonts w:eastAsia="仿宋" w:hint="eastAsia"/>
          <w:sz w:val="28"/>
        </w:rPr>
        <w:t xml:space="preserve">  </w:t>
      </w:r>
      <w:r>
        <w:rPr>
          <w:rFonts w:eastAsia="仿宋" w:hint="eastAsia"/>
          <w:sz w:val="28"/>
        </w:rPr>
        <w:t>雪</w:t>
      </w:r>
      <w:r>
        <w:rPr>
          <w:rFonts w:eastAsia="仿宋" w:hint="eastAsia"/>
          <w:sz w:val="28"/>
        </w:rPr>
        <w:t xml:space="preserve">    </w:t>
      </w:r>
      <w:r>
        <w:rPr>
          <w:rFonts w:eastAsia="仿宋" w:hint="eastAsia"/>
          <w:sz w:val="28"/>
        </w:rPr>
        <w:t>联系电话：</w:t>
      </w:r>
      <w:r>
        <w:rPr>
          <w:rFonts w:eastAsia="仿宋"/>
          <w:sz w:val="28"/>
        </w:rPr>
        <w:t>18740507278</w:t>
      </w:r>
    </w:p>
    <w:p w:rsidR="005766CE" w:rsidRDefault="00363C7F" w:rsidP="00900F64">
      <w:pPr>
        <w:spacing w:line="360" w:lineRule="auto"/>
        <w:ind w:firstLineChars="200" w:firstLine="560"/>
        <w:jc w:val="left"/>
        <w:rPr>
          <w:rFonts w:eastAsia="仿宋"/>
          <w:sz w:val="28"/>
        </w:rPr>
      </w:pPr>
      <w:r>
        <w:rPr>
          <w:rFonts w:eastAsia="仿宋" w:hint="eastAsia"/>
          <w:sz w:val="28"/>
        </w:rPr>
        <w:t>职责：</w:t>
      </w:r>
    </w:p>
    <w:p w:rsidR="005766CE" w:rsidRDefault="00363C7F" w:rsidP="00900F64">
      <w:pPr>
        <w:spacing w:line="360" w:lineRule="auto"/>
        <w:ind w:firstLineChars="200" w:firstLine="560"/>
        <w:jc w:val="left"/>
        <w:rPr>
          <w:rFonts w:eastAsia="仿宋"/>
          <w:sz w:val="28"/>
        </w:rPr>
      </w:pPr>
      <w:r>
        <w:rPr>
          <w:rFonts w:eastAsia="仿宋" w:hint="eastAsia"/>
          <w:sz w:val="28"/>
        </w:rPr>
        <w:t>a</w:t>
      </w:r>
      <w:r>
        <w:rPr>
          <w:rFonts w:eastAsia="仿宋" w:hint="eastAsia"/>
          <w:sz w:val="28"/>
        </w:rPr>
        <w:t>、负责对内对外联系，准确报警，及时向社会救援组织传递安全信息，进行现场与外界有效沟通，以获得有力的社会支援；</w:t>
      </w:r>
    </w:p>
    <w:p w:rsidR="005766CE" w:rsidRDefault="00363C7F" w:rsidP="00900F64">
      <w:pPr>
        <w:spacing w:line="360" w:lineRule="auto"/>
        <w:ind w:firstLineChars="200" w:firstLine="560"/>
        <w:jc w:val="left"/>
        <w:rPr>
          <w:rFonts w:eastAsia="仿宋"/>
          <w:sz w:val="28"/>
        </w:rPr>
      </w:pPr>
      <w:r>
        <w:rPr>
          <w:rFonts w:eastAsia="仿宋" w:hint="eastAsia"/>
          <w:sz w:val="28"/>
        </w:rPr>
        <w:t>b</w:t>
      </w:r>
      <w:r>
        <w:rPr>
          <w:rFonts w:eastAsia="仿宋" w:hint="eastAsia"/>
          <w:sz w:val="28"/>
        </w:rPr>
        <w:t>、负责事故应急救援的通信保障，根据应急救援过程的通信需要提供通讯服务，确保畅通；</w:t>
      </w:r>
    </w:p>
    <w:p w:rsidR="005766CE" w:rsidRDefault="00363C7F" w:rsidP="00900F64">
      <w:pPr>
        <w:spacing w:line="360" w:lineRule="auto"/>
        <w:ind w:firstLineChars="200" w:firstLine="560"/>
        <w:jc w:val="left"/>
        <w:rPr>
          <w:rFonts w:eastAsia="仿宋"/>
          <w:sz w:val="28"/>
        </w:rPr>
      </w:pPr>
      <w:r>
        <w:rPr>
          <w:rFonts w:eastAsia="仿宋" w:hint="eastAsia"/>
          <w:sz w:val="28"/>
        </w:rPr>
        <w:t>c</w:t>
      </w:r>
      <w:r>
        <w:rPr>
          <w:rFonts w:eastAsia="仿宋" w:hint="eastAsia"/>
          <w:sz w:val="28"/>
        </w:rPr>
        <w:t>、正确引导媒体，避免不良社会影响。</w:t>
      </w:r>
    </w:p>
    <w:p w:rsidR="005766CE" w:rsidRDefault="00363C7F" w:rsidP="00900F64">
      <w:pPr>
        <w:spacing w:line="360" w:lineRule="auto"/>
        <w:ind w:firstLineChars="200" w:firstLine="560"/>
        <w:jc w:val="left"/>
        <w:rPr>
          <w:rFonts w:eastAsia="仿宋"/>
          <w:sz w:val="28"/>
        </w:rPr>
      </w:pPr>
      <w:r>
        <w:rPr>
          <w:rFonts w:eastAsia="仿宋" w:hint="eastAsia"/>
          <w:sz w:val="28"/>
        </w:rPr>
        <w:t>d</w:t>
      </w:r>
      <w:r>
        <w:rPr>
          <w:rFonts w:eastAsia="仿宋" w:hint="eastAsia"/>
          <w:sz w:val="28"/>
        </w:rPr>
        <w:t>、整理好附近住户责任人以及村民的联系方式，在发生泄漏等事故时，立即通知周围住户和村子里的居民，并迅速撤离事故地，撤往上风向的临时聚集地。</w:t>
      </w:r>
    </w:p>
    <w:p w:rsidR="005766CE" w:rsidRDefault="00363C7F" w:rsidP="00900F64">
      <w:pPr>
        <w:adjustRightInd w:val="0"/>
        <w:snapToGrid w:val="0"/>
        <w:spacing w:line="360" w:lineRule="auto"/>
        <w:ind w:firstLineChars="200" w:firstLine="560"/>
        <w:jc w:val="left"/>
        <w:rPr>
          <w:rFonts w:eastAsia="仿宋"/>
          <w:sz w:val="28"/>
          <w:szCs w:val="28"/>
        </w:rPr>
      </w:pPr>
      <w:r>
        <w:rPr>
          <w:rFonts w:ascii="宋体" w:hAnsi="宋体" w:hint="eastAsia"/>
          <w:sz w:val="28"/>
          <w:szCs w:val="28"/>
        </w:rPr>
        <w:t>⑥</w:t>
      </w:r>
      <w:r>
        <w:rPr>
          <w:rFonts w:eastAsia="仿宋" w:hint="eastAsia"/>
          <w:sz w:val="28"/>
        </w:rPr>
        <w:t>医疗救护组</w:t>
      </w:r>
    </w:p>
    <w:p w:rsidR="005766CE" w:rsidRDefault="00363C7F" w:rsidP="00900F64">
      <w:pPr>
        <w:spacing w:line="360" w:lineRule="auto"/>
        <w:ind w:firstLineChars="200" w:firstLine="560"/>
        <w:jc w:val="left"/>
        <w:rPr>
          <w:rFonts w:eastAsia="仿宋"/>
          <w:sz w:val="28"/>
        </w:rPr>
      </w:pPr>
      <w:r>
        <w:rPr>
          <w:rFonts w:eastAsia="仿宋" w:hint="eastAsia"/>
          <w:sz w:val="28"/>
        </w:rPr>
        <w:t>组长：</w:t>
      </w:r>
      <w:r w:rsidR="00621073">
        <w:rPr>
          <w:rFonts w:eastAsia="仿宋" w:hint="eastAsia"/>
          <w:sz w:val="28"/>
        </w:rPr>
        <w:t>许</w:t>
      </w:r>
      <w:r w:rsidR="00621073">
        <w:rPr>
          <w:rFonts w:eastAsia="仿宋" w:hint="eastAsia"/>
          <w:sz w:val="28"/>
        </w:rPr>
        <w:t xml:space="preserve">  </w:t>
      </w:r>
      <w:proofErr w:type="gramStart"/>
      <w:r w:rsidR="00621073">
        <w:rPr>
          <w:rFonts w:eastAsia="仿宋" w:hint="eastAsia"/>
          <w:sz w:val="28"/>
        </w:rPr>
        <w:t>欢</w:t>
      </w:r>
      <w:proofErr w:type="gramEnd"/>
      <w:r w:rsidR="00621073">
        <w:rPr>
          <w:rFonts w:eastAsia="仿宋" w:hint="eastAsia"/>
          <w:sz w:val="28"/>
        </w:rPr>
        <w:t xml:space="preserve">     </w:t>
      </w:r>
      <w:r w:rsidR="00621073">
        <w:rPr>
          <w:rFonts w:eastAsia="仿宋" w:hint="eastAsia"/>
          <w:sz w:val="28"/>
        </w:rPr>
        <w:t>联系电话：</w:t>
      </w:r>
      <w:r w:rsidR="00621073">
        <w:rPr>
          <w:rFonts w:eastAsia="仿宋" w:hint="eastAsia"/>
          <w:sz w:val="28"/>
        </w:rPr>
        <w:t>15029190675</w:t>
      </w:r>
    </w:p>
    <w:p w:rsidR="005766CE" w:rsidRDefault="00363C7F" w:rsidP="00621073">
      <w:pPr>
        <w:spacing w:line="360" w:lineRule="auto"/>
        <w:ind w:firstLineChars="200" w:firstLine="560"/>
        <w:jc w:val="left"/>
        <w:rPr>
          <w:rFonts w:eastAsia="仿宋"/>
          <w:sz w:val="28"/>
        </w:rPr>
      </w:pPr>
      <w:r>
        <w:rPr>
          <w:rFonts w:eastAsia="仿宋" w:hint="eastAsia"/>
          <w:sz w:val="28"/>
        </w:rPr>
        <w:t>组员：任媛媛</w:t>
      </w:r>
      <w:r>
        <w:rPr>
          <w:rFonts w:eastAsia="仿宋" w:hint="eastAsia"/>
          <w:sz w:val="28"/>
        </w:rPr>
        <w:t xml:space="preserve">     </w:t>
      </w:r>
      <w:r>
        <w:rPr>
          <w:rFonts w:eastAsia="仿宋" w:hint="eastAsia"/>
          <w:sz w:val="28"/>
        </w:rPr>
        <w:t>联系电话：</w:t>
      </w:r>
      <w:r>
        <w:rPr>
          <w:rFonts w:eastAsia="仿宋"/>
          <w:sz w:val="28"/>
        </w:rPr>
        <w:t>1</w:t>
      </w:r>
      <w:r>
        <w:rPr>
          <w:rFonts w:eastAsia="仿宋" w:hint="eastAsia"/>
          <w:sz w:val="28"/>
        </w:rPr>
        <w:t>8391088744</w:t>
      </w:r>
    </w:p>
    <w:p w:rsidR="005766CE" w:rsidRDefault="00363C7F" w:rsidP="00900F64">
      <w:pPr>
        <w:spacing w:line="360" w:lineRule="auto"/>
        <w:ind w:firstLineChars="200" w:firstLine="560"/>
        <w:jc w:val="left"/>
        <w:rPr>
          <w:rFonts w:eastAsia="仿宋"/>
          <w:sz w:val="28"/>
        </w:rPr>
      </w:pPr>
      <w:r>
        <w:rPr>
          <w:rFonts w:eastAsia="仿宋" w:hint="eastAsia"/>
          <w:sz w:val="28"/>
        </w:rPr>
        <w:t>职责：</w:t>
      </w:r>
    </w:p>
    <w:p w:rsidR="005766CE" w:rsidRDefault="00363C7F" w:rsidP="00900F64">
      <w:pPr>
        <w:spacing w:line="360" w:lineRule="auto"/>
        <w:ind w:firstLineChars="200" w:firstLine="560"/>
        <w:jc w:val="left"/>
        <w:rPr>
          <w:rFonts w:eastAsia="仿宋"/>
          <w:sz w:val="28"/>
        </w:rPr>
      </w:pPr>
      <w:r>
        <w:rPr>
          <w:rFonts w:eastAsia="仿宋" w:hint="eastAsia"/>
          <w:sz w:val="28"/>
        </w:rPr>
        <w:t>a</w:t>
      </w:r>
      <w:r>
        <w:rPr>
          <w:rFonts w:eastAsia="仿宋" w:hint="eastAsia"/>
          <w:sz w:val="28"/>
        </w:rPr>
        <w:t>、接到事件救援启动指令后，迅速组织队员进入事件现场进行救援，在现场安全区域内设立临时医疗救护点，安置轻微中毒及受伤人员；</w:t>
      </w:r>
    </w:p>
    <w:p w:rsidR="005766CE" w:rsidRDefault="00363C7F" w:rsidP="00900F64">
      <w:pPr>
        <w:spacing w:line="360" w:lineRule="auto"/>
        <w:ind w:firstLineChars="200" w:firstLine="560"/>
        <w:jc w:val="left"/>
        <w:rPr>
          <w:rFonts w:eastAsia="仿宋"/>
          <w:sz w:val="28"/>
        </w:rPr>
      </w:pPr>
      <w:r>
        <w:rPr>
          <w:rFonts w:eastAsia="仿宋" w:hint="eastAsia"/>
          <w:sz w:val="28"/>
        </w:rPr>
        <w:t>b</w:t>
      </w:r>
      <w:r>
        <w:rPr>
          <w:rFonts w:eastAsia="仿宋" w:hint="eastAsia"/>
          <w:sz w:val="28"/>
        </w:rPr>
        <w:t>、负责联系就近医疗机构，协助医疗专业人员进行现场医疗急救；</w:t>
      </w:r>
    </w:p>
    <w:p w:rsidR="005766CE" w:rsidRDefault="00363C7F" w:rsidP="00900F64">
      <w:pPr>
        <w:spacing w:line="360" w:lineRule="auto"/>
        <w:ind w:firstLineChars="200" w:firstLine="560"/>
        <w:jc w:val="left"/>
        <w:rPr>
          <w:rFonts w:eastAsia="仿宋"/>
          <w:sz w:val="28"/>
        </w:rPr>
      </w:pPr>
      <w:r>
        <w:rPr>
          <w:rFonts w:eastAsia="仿宋" w:hint="eastAsia"/>
          <w:sz w:val="28"/>
        </w:rPr>
        <w:t>c</w:t>
      </w:r>
      <w:r>
        <w:rPr>
          <w:rFonts w:eastAsia="仿宋" w:hint="eastAsia"/>
          <w:sz w:val="28"/>
        </w:rPr>
        <w:t>、护送重伤人员至附近医院做进一步治疗，并联络、陪护伤者及其家属；</w:t>
      </w:r>
    </w:p>
    <w:p w:rsidR="005766CE" w:rsidRDefault="00363C7F" w:rsidP="00900F64">
      <w:pPr>
        <w:spacing w:line="360" w:lineRule="auto"/>
        <w:ind w:firstLineChars="200" w:firstLine="560"/>
        <w:jc w:val="left"/>
        <w:rPr>
          <w:rFonts w:eastAsia="仿宋"/>
          <w:sz w:val="28"/>
        </w:rPr>
      </w:pPr>
      <w:r>
        <w:rPr>
          <w:rFonts w:eastAsia="仿宋" w:hint="eastAsia"/>
          <w:sz w:val="28"/>
        </w:rPr>
        <w:t>d</w:t>
      </w:r>
      <w:r>
        <w:rPr>
          <w:rFonts w:eastAsia="仿宋" w:hint="eastAsia"/>
          <w:sz w:val="28"/>
        </w:rPr>
        <w:t>、检查监测突发事件区的饮用水源、食品卫生等，采取有效措施，防止人员误食、误饮受污染的水、食品、药品等；</w:t>
      </w:r>
    </w:p>
    <w:p w:rsidR="005766CE" w:rsidRDefault="00363C7F" w:rsidP="00900F64">
      <w:pPr>
        <w:spacing w:line="360" w:lineRule="auto"/>
        <w:ind w:firstLineChars="200" w:firstLine="560"/>
        <w:jc w:val="left"/>
        <w:rPr>
          <w:rFonts w:eastAsia="仿宋"/>
          <w:sz w:val="28"/>
        </w:rPr>
      </w:pPr>
      <w:r>
        <w:rPr>
          <w:rFonts w:eastAsia="仿宋" w:hint="eastAsia"/>
          <w:sz w:val="28"/>
        </w:rPr>
        <w:t>e</w:t>
      </w:r>
      <w:r>
        <w:rPr>
          <w:rFonts w:eastAsia="仿宋" w:hint="eastAsia"/>
          <w:sz w:val="28"/>
        </w:rPr>
        <w:t>、负责现场救援医疗药品、医疗器械的供应，负责救灾食品、药品安全的监督管理。</w:t>
      </w:r>
    </w:p>
    <w:p w:rsidR="005766CE" w:rsidRDefault="00363C7F" w:rsidP="00900F64">
      <w:pPr>
        <w:spacing w:line="360" w:lineRule="auto"/>
        <w:ind w:firstLineChars="200" w:firstLine="560"/>
        <w:jc w:val="left"/>
        <w:rPr>
          <w:rFonts w:eastAsia="仿宋"/>
          <w:sz w:val="28"/>
        </w:rPr>
      </w:pPr>
      <w:r>
        <w:rPr>
          <w:rFonts w:ascii="仿宋" w:eastAsia="仿宋" w:hAnsi="仿宋" w:hint="eastAsia"/>
          <w:sz w:val="28"/>
        </w:rPr>
        <w:t>⑦</w:t>
      </w:r>
      <w:r>
        <w:rPr>
          <w:rFonts w:eastAsia="仿宋" w:hint="eastAsia"/>
          <w:sz w:val="28"/>
        </w:rPr>
        <w:t>应急专家组</w:t>
      </w:r>
    </w:p>
    <w:p w:rsidR="005766CE" w:rsidRDefault="00363C7F" w:rsidP="00900F64">
      <w:pPr>
        <w:spacing w:line="360" w:lineRule="auto"/>
        <w:ind w:firstLineChars="200" w:firstLine="560"/>
        <w:jc w:val="left"/>
        <w:rPr>
          <w:rFonts w:eastAsia="仿宋"/>
          <w:sz w:val="28"/>
        </w:rPr>
      </w:pPr>
      <w:r>
        <w:rPr>
          <w:rFonts w:eastAsia="仿宋" w:hint="eastAsia"/>
          <w:sz w:val="28"/>
        </w:rPr>
        <w:t>组长：袁伟</w:t>
      </w:r>
      <w:r>
        <w:rPr>
          <w:rFonts w:eastAsia="仿宋" w:hint="eastAsia"/>
          <w:sz w:val="28"/>
        </w:rPr>
        <w:t xml:space="preserve">    </w:t>
      </w:r>
      <w:r>
        <w:rPr>
          <w:rFonts w:eastAsia="仿宋" w:hint="eastAsia"/>
          <w:sz w:val="28"/>
        </w:rPr>
        <w:t>联系电话：</w:t>
      </w:r>
      <w:r>
        <w:rPr>
          <w:rFonts w:eastAsia="仿宋" w:hint="eastAsia"/>
          <w:sz w:val="28"/>
        </w:rPr>
        <w:t>18628016526</w:t>
      </w:r>
    </w:p>
    <w:p w:rsidR="005766CE" w:rsidRDefault="00363C7F" w:rsidP="00900F64">
      <w:pPr>
        <w:spacing w:line="360" w:lineRule="auto"/>
        <w:ind w:firstLineChars="200" w:firstLine="560"/>
        <w:jc w:val="left"/>
        <w:rPr>
          <w:rFonts w:eastAsia="仿宋"/>
          <w:sz w:val="28"/>
        </w:rPr>
      </w:pPr>
      <w:r>
        <w:rPr>
          <w:rFonts w:eastAsia="仿宋" w:hint="eastAsia"/>
          <w:sz w:val="28"/>
        </w:rPr>
        <w:t>本公司若发生突发环境事故由应急指挥部负责联系西安市生态环境局或西安市环境监测站相关专家，及时沟通项目现场情况，本公司人员负责协调配合专家一同处置现场情况。</w:t>
      </w:r>
    </w:p>
    <w:p w:rsidR="005766CE" w:rsidRDefault="00363C7F" w:rsidP="00900F64">
      <w:pPr>
        <w:spacing w:line="360" w:lineRule="auto"/>
        <w:ind w:firstLineChars="200" w:firstLine="560"/>
        <w:jc w:val="left"/>
        <w:rPr>
          <w:rFonts w:eastAsia="仿宋"/>
          <w:sz w:val="28"/>
        </w:rPr>
      </w:pPr>
      <w:r>
        <w:rPr>
          <w:rFonts w:eastAsia="仿宋" w:hint="eastAsia"/>
          <w:sz w:val="28"/>
        </w:rPr>
        <w:t>应急专家组主要职责为：</w:t>
      </w:r>
    </w:p>
    <w:p w:rsidR="005766CE" w:rsidRDefault="00363C7F" w:rsidP="00900F64">
      <w:pPr>
        <w:spacing w:line="360" w:lineRule="auto"/>
        <w:ind w:firstLineChars="200" w:firstLine="560"/>
        <w:jc w:val="left"/>
        <w:rPr>
          <w:rFonts w:eastAsia="仿宋"/>
          <w:sz w:val="28"/>
        </w:rPr>
      </w:pPr>
      <w:r>
        <w:rPr>
          <w:rFonts w:eastAsia="仿宋" w:hint="eastAsia"/>
          <w:sz w:val="28"/>
        </w:rPr>
        <w:t>a</w:t>
      </w:r>
      <w:r>
        <w:rPr>
          <w:rFonts w:eastAsia="仿宋" w:hint="eastAsia"/>
          <w:sz w:val="28"/>
        </w:rPr>
        <w:t>、事故发生时组织相关人员对公司存在的风险进行灾害评估、分析</w:t>
      </w:r>
    </w:p>
    <w:p w:rsidR="005766CE" w:rsidRDefault="00363C7F" w:rsidP="00900F64">
      <w:pPr>
        <w:spacing w:line="360" w:lineRule="auto"/>
        <w:ind w:firstLineChars="200" w:firstLine="560"/>
        <w:jc w:val="left"/>
        <w:rPr>
          <w:rFonts w:eastAsia="仿宋"/>
          <w:sz w:val="28"/>
        </w:rPr>
      </w:pPr>
      <w:r>
        <w:rPr>
          <w:rFonts w:eastAsia="仿宋" w:hint="eastAsia"/>
          <w:sz w:val="28"/>
        </w:rPr>
        <w:t>b</w:t>
      </w:r>
      <w:r>
        <w:rPr>
          <w:rFonts w:eastAsia="仿宋" w:hint="eastAsia"/>
          <w:sz w:val="28"/>
        </w:rPr>
        <w:t>、发生突发环境事件时，提供专业的指导意见。</w:t>
      </w:r>
    </w:p>
    <w:p w:rsidR="005766CE" w:rsidRDefault="00363C7F" w:rsidP="00900F64">
      <w:pPr>
        <w:widowControl/>
        <w:ind w:firstLine="482"/>
        <w:jc w:val="center"/>
        <w:rPr>
          <w:rFonts w:eastAsia="仿宋"/>
          <w:b/>
          <w:bCs/>
          <w:kern w:val="0"/>
          <w:sz w:val="24"/>
          <w:szCs w:val="24"/>
        </w:rPr>
      </w:pPr>
      <w:bookmarkStart w:id="157" w:name="_Toc32272"/>
      <w:bookmarkStart w:id="158" w:name="_Toc20106"/>
      <w:bookmarkStart w:id="159" w:name="_Toc18996"/>
      <w:bookmarkStart w:id="160" w:name="_Toc11414"/>
      <w:bookmarkStart w:id="161" w:name="_Toc2443"/>
      <w:bookmarkStart w:id="162" w:name="_Toc11523"/>
      <w:bookmarkStart w:id="163" w:name="_Toc32614"/>
      <w:r>
        <w:rPr>
          <w:rFonts w:eastAsia="仿宋" w:hint="eastAsia"/>
          <w:b/>
          <w:bCs/>
          <w:kern w:val="0"/>
          <w:sz w:val="24"/>
          <w:szCs w:val="24"/>
        </w:rPr>
        <w:t>表</w:t>
      </w:r>
      <w:r>
        <w:rPr>
          <w:rFonts w:eastAsia="仿宋" w:hint="eastAsia"/>
          <w:b/>
          <w:bCs/>
          <w:kern w:val="0"/>
          <w:sz w:val="24"/>
          <w:szCs w:val="24"/>
        </w:rPr>
        <w:t>2</w:t>
      </w:r>
      <w:r>
        <w:rPr>
          <w:rFonts w:eastAsia="仿宋"/>
          <w:b/>
          <w:bCs/>
          <w:kern w:val="0"/>
          <w:sz w:val="24"/>
          <w:szCs w:val="24"/>
        </w:rPr>
        <w:t>-</w:t>
      </w:r>
      <w:r>
        <w:rPr>
          <w:rFonts w:eastAsia="仿宋" w:hint="eastAsia"/>
          <w:b/>
          <w:bCs/>
          <w:kern w:val="0"/>
          <w:sz w:val="24"/>
          <w:szCs w:val="24"/>
        </w:rPr>
        <w:t>1</w:t>
      </w:r>
      <w:r w:rsidR="002D570B">
        <w:rPr>
          <w:rFonts w:eastAsia="仿宋" w:hint="eastAsia"/>
          <w:b/>
          <w:bCs/>
          <w:kern w:val="0"/>
          <w:sz w:val="24"/>
          <w:szCs w:val="24"/>
        </w:rPr>
        <w:t>3</w:t>
      </w:r>
      <w:r>
        <w:rPr>
          <w:rFonts w:eastAsia="仿宋" w:hint="eastAsia"/>
          <w:b/>
          <w:bCs/>
          <w:kern w:val="0"/>
          <w:sz w:val="24"/>
          <w:szCs w:val="24"/>
        </w:rPr>
        <w:t xml:space="preserve">    </w:t>
      </w:r>
      <w:r>
        <w:rPr>
          <w:rFonts w:eastAsia="仿宋"/>
          <w:b/>
          <w:bCs/>
          <w:kern w:val="0"/>
          <w:sz w:val="24"/>
          <w:szCs w:val="24"/>
        </w:rPr>
        <w:t>内部应急联络通讯录</w:t>
      </w:r>
      <w:bookmarkEnd w:id="157"/>
      <w:bookmarkEnd w:id="158"/>
      <w:bookmarkEnd w:id="159"/>
      <w:bookmarkEnd w:id="160"/>
      <w:bookmarkEnd w:id="161"/>
      <w:bookmarkEnd w:id="162"/>
      <w:bookmarkEnd w:id="163"/>
    </w:p>
    <w:tbl>
      <w:tblPr>
        <w:tblStyle w:val="ab"/>
        <w:tblW w:w="5080"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794"/>
        <w:gridCol w:w="1706"/>
        <w:gridCol w:w="1524"/>
        <w:gridCol w:w="1787"/>
        <w:gridCol w:w="1790"/>
        <w:gridCol w:w="1790"/>
      </w:tblGrid>
      <w:tr w:rsidR="005766CE" w:rsidTr="001B26F0">
        <w:trPr>
          <w:trHeight w:val="397"/>
          <w:jc w:val="center"/>
        </w:trPr>
        <w:tc>
          <w:tcPr>
            <w:tcW w:w="794" w:type="dxa"/>
            <w:tcBorders>
              <w:tl2br w:val="nil"/>
              <w:tr2bl w:val="nil"/>
            </w:tcBorders>
            <w:vAlign w:val="center"/>
          </w:tcPr>
          <w:p w:rsidR="005766CE" w:rsidRDefault="00363C7F" w:rsidP="00900F64">
            <w:pPr>
              <w:jc w:val="center"/>
              <w:rPr>
                <w:rFonts w:eastAsia="仿宋"/>
                <w:b/>
                <w:bCs/>
                <w:szCs w:val="21"/>
              </w:rPr>
            </w:pPr>
            <w:r>
              <w:rPr>
                <w:rFonts w:eastAsia="仿宋"/>
                <w:b/>
                <w:bCs/>
                <w:szCs w:val="21"/>
              </w:rPr>
              <w:t>序号</w:t>
            </w:r>
          </w:p>
        </w:tc>
        <w:tc>
          <w:tcPr>
            <w:tcW w:w="1706" w:type="dxa"/>
            <w:tcBorders>
              <w:tl2br w:val="nil"/>
              <w:tr2bl w:val="nil"/>
            </w:tcBorders>
            <w:vAlign w:val="center"/>
          </w:tcPr>
          <w:p w:rsidR="005766CE" w:rsidRDefault="00363C7F" w:rsidP="00900F64">
            <w:pPr>
              <w:jc w:val="center"/>
              <w:rPr>
                <w:rFonts w:eastAsia="仿宋"/>
                <w:b/>
                <w:bCs/>
                <w:szCs w:val="21"/>
              </w:rPr>
            </w:pPr>
            <w:r>
              <w:rPr>
                <w:rFonts w:eastAsia="仿宋"/>
                <w:b/>
                <w:bCs/>
                <w:szCs w:val="21"/>
              </w:rPr>
              <w:t>应急救援组职务</w:t>
            </w:r>
          </w:p>
        </w:tc>
        <w:tc>
          <w:tcPr>
            <w:tcW w:w="1524" w:type="dxa"/>
            <w:tcBorders>
              <w:tl2br w:val="nil"/>
              <w:tr2bl w:val="nil"/>
            </w:tcBorders>
            <w:vAlign w:val="center"/>
          </w:tcPr>
          <w:p w:rsidR="005766CE" w:rsidRDefault="00363C7F" w:rsidP="00900F64">
            <w:pPr>
              <w:jc w:val="center"/>
              <w:rPr>
                <w:rFonts w:eastAsia="仿宋"/>
                <w:b/>
                <w:bCs/>
                <w:szCs w:val="21"/>
              </w:rPr>
            </w:pPr>
            <w:r>
              <w:rPr>
                <w:rFonts w:eastAsia="仿宋"/>
                <w:b/>
                <w:bCs/>
                <w:szCs w:val="21"/>
              </w:rPr>
              <w:t>应急职务</w:t>
            </w:r>
          </w:p>
        </w:tc>
        <w:tc>
          <w:tcPr>
            <w:tcW w:w="1787" w:type="dxa"/>
            <w:tcBorders>
              <w:tl2br w:val="nil"/>
              <w:tr2bl w:val="nil"/>
            </w:tcBorders>
            <w:vAlign w:val="center"/>
          </w:tcPr>
          <w:p w:rsidR="005766CE" w:rsidRDefault="00363C7F" w:rsidP="00900F64">
            <w:pPr>
              <w:jc w:val="center"/>
              <w:rPr>
                <w:rFonts w:eastAsia="仿宋"/>
                <w:b/>
                <w:bCs/>
                <w:szCs w:val="21"/>
              </w:rPr>
            </w:pPr>
            <w:r>
              <w:rPr>
                <w:rFonts w:eastAsia="仿宋"/>
                <w:b/>
                <w:bCs/>
                <w:szCs w:val="21"/>
              </w:rPr>
              <w:t>姓名</w:t>
            </w:r>
          </w:p>
        </w:tc>
        <w:tc>
          <w:tcPr>
            <w:tcW w:w="1790" w:type="dxa"/>
            <w:tcBorders>
              <w:tl2br w:val="nil"/>
              <w:tr2bl w:val="nil"/>
            </w:tcBorders>
            <w:vAlign w:val="center"/>
          </w:tcPr>
          <w:p w:rsidR="005766CE" w:rsidRDefault="00363C7F" w:rsidP="00900F64">
            <w:pPr>
              <w:jc w:val="center"/>
              <w:rPr>
                <w:rFonts w:eastAsia="仿宋"/>
                <w:b/>
                <w:bCs/>
                <w:szCs w:val="21"/>
              </w:rPr>
            </w:pPr>
            <w:r>
              <w:rPr>
                <w:rFonts w:eastAsia="仿宋"/>
                <w:b/>
                <w:bCs/>
                <w:szCs w:val="21"/>
              </w:rPr>
              <w:t>日常职务</w:t>
            </w:r>
          </w:p>
        </w:tc>
        <w:tc>
          <w:tcPr>
            <w:tcW w:w="1790" w:type="dxa"/>
            <w:tcBorders>
              <w:tl2br w:val="nil"/>
              <w:tr2bl w:val="nil"/>
            </w:tcBorders>
            <w:vAlign w:val="center"/>
          </w:tcPr>
          <w:p w:rsidR="005766CE" w:rsidRDefault="00363C7F" w:rsidP="00900F64">
            <w:pPr>
              <w:jc w:val="center"/>
              <w:rPr>
                <w:rFonts w:eastAsia="仿宋"/>
                <w:b/>
                <w:bCs/>
                <w:szCs w:val="21"/>
              </w:rPr>
            </w:pPr>
            <w:r>
              <w:rPr>
                <w:rFonts w:eastAsia="仿宋"/>
                <w:b/>
                <w:bCs/>
                <w:szCs w:val="21"/>
              </w:rPr>
              <w:t>联系方式</w:t>
            </w:r>
          </w:p>
        </w:tc>
      </w:tr>
      <w:tr w:rsidR="005766CE" w:rsidTr="001B26F0">
        <w:trPr>
          <w:trHeight w:val="397"/>
          <w:jc w:val="center"/>
        </w:trPr>
        <w:tc>
          <w:tcPr>
            <w:tcW w:w="794" w:type="dxa"/>
            <w:vMerge w:val="restart"/>
            <w:tcBorders>
              <w:tl2br w:val="nil"/>
              <w:tr2bl w:val="nil"/>
            </w:tcBorders>
            <w:vAlign w:val="center"/>
          </w:tcPr>
          <w:p w:rsidR="005766CE" w:rsidRDefault="00363C7F" w:rsidP="00900F64">
            <w:pPr>
              <w:jc w:val="center"/>
              <w:rPr>
                <w:rFonts w:eastAsia="仿宋"/>
                <w:szCs w:val="21"/>
              </w:rPr>
            </w:pPr>
            <w:r>
              <w:rPr>
                <w:rFonts w:eastAsia="仿宋"/>
                <w:szCs w:val="21"/>
              </w:rPr>
              <w:t>1</w:t>
            </w:r>
          </w:p>
        </w:tc>
        <w:tc>
          <w:tcPr>
            <w:tcW w:w="1706" w:type="dxa"/>
            <w:vMerge w:val="restart"/>
            <w:tcBorders>
              <w:tl2br w:val="nil"/>
              <w:tr2bl w:val="nil"/>
            </w:tcBorders>
            <w:vAlign w:val="center"/>
          </w:tcPr>
          <w:p w:rsidR="005766CE" w:rsidRDefault="00363C7F" w:rsidP="00900F64">
            <w:pPr>
              <w:jc w:val="center"/>
              <w:rPr>
                <w:rFonts w:eastAsia="仿宋"/>
                <w:szCs w:val="21"/>
              </w:rPr>
            </w:pPr>
            <w:r>
              <w:rPr>
                <w:rFonts w:eastAsia="仿宋"/>
                <w:szCs w:val="21"/>
              </w:rPr>
              <w:t>应急救援指挥部</w:t>
            </w:r>
          </w:p>
        </w:tc>
        <w:tc>
          <w:tcPr>
            <w:tcW w:w="1524" w:type="dxa"/>
            <w:tcBorders>
              <w:tl2br w:val="nil"/>
              <w:tr2bl w:val="nil"/>
            </w:tcBorders>
            <w:vAlign w:val="center"/>
          </w:tcPr>
          <w:p w:rsidR="005766CE" w:rsidRDefault="00363C7F" w:rsidP="00900F64">
            <w:pPr>
              <w:jc w:val="center"/>
              <w:rPr>
                <w:rFonts w:eastAsia="仿宋"/>
                <w:szCs w:val="21"/>
              </w:rPr>
            </w:pPr>
            <w:r>
              <w:rPr>
                <w:rFonts w:eastAsia="仿宋"/>
                <w:szCs w:val="21"/>
              </w:rPr>
              <w:t>总指挥</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szCs w:val="21"/>
              </w:rPr>
              <w:t>袁伟</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szCs w:val="21"/>
              </w:rPr>
              <w:t>总经理</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szCs w:val="21"/>
              </w:rPr>
              <w:t>18628016526</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tcBorders>
              <w:tl2br w:val="nil"/>
              <w:tr2bl w:val="nil"/>
            </w:tcBorders>
            <w:vAlign w:val="center"/>
          </w:tcPr>
          <w:p w:rsidR="005766CE" w:rsidRDefault="00363C7F" w:rsidP="00900F64">
            <w:pPr>
              <w:jc w:val="center"/>
              <w:rPr>
                <w:rFonts w:eastAsia="仿宋"/>
                <w:szCs w:val="21"/>
              </w:rPr>
            </w:pPr>
            <w:r>
              <w:rPr>
                <w:rFonts w:eastAsia="仿宋"/>
                <w:szCs w:val="21"/>
              </w:rPr>
              <w:t>副总指挥</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szCs w:val="21"/>
              </w:rPr>
              <w:t>谭皓</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szCs w:val="21"/>
              </w:rPr>
              <w:t>副总</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szCs w:val="21"/>
              </w:rPr>
              <w:t>18244277450</w:t>
            </w:r>
          </w:p>
        </w:tc>
      </w:tr>
      <w:tr w:rsidR="005766CE" w:rsidTr="001B26F0">
        <w:trPr>
          <w:trHeight w:val="397"/>
          <w:jc w:val="center"/>
        </w:trPr>
        <w:tc>
          <w:tcPr>
            <w:tcW w:w="794" w:type="dxa"/>
            <w:vMerge w:val="restart"/>
            <w:tcBorders>
              <w:tl2br w:val="nil"/>
              <w:tr2bl w:val="nil"/>
            </w:tcBorders>
            <w:vAlign w:val="center"/>
          </w:tcPr>
          <w:p w:rsidR="005766CE" w:rsidRDefault="00363C7F" w:rsidP="00900F64">
            <w:pPr>
              <w:jc w:val="center"/>
              <w:rPr>
                <w:rFonts w:eastAsia="仿宋"/>
                <w:szCs w:val="21"/>
              </w:rPr>
            </w:pPr>
            <w:r>
              <w:rPr>
                <w:rFonts w:eastAsia="仿宋" w:hint="eastAsia"/>
                <w:szCs w:val="21"/>
              </w:rPr>
              <w:t>2</w:t>
            </w:r>
          </w:p>
        </w:tc>
        <w:tc>
          <w:tcPr>
            <w:tcW w:w="1706" w:type="dxa"/>
            <w:vMerge w:val="restart"/>
            <w:tcBorders>
              <w:tl2br w:val="nil"/>
              <w:tr2bl w:val="nil"/>
            </w:tcBorders>
            <w:vAlign w:val="center"/>
          </w:tcPr>
          <w:p w:rsidR="005766CE" w:rsidRDefault="00363C7F" w:rsidP="00900F64">
            <w:pPr>
              <w:jc w:val="center"/>
              <w:rPr>
                <w:rFonts w:eastAsia="仿宋"/>
                <w:szCs w:val="21"/>
              </w:rPr>
            </w:pPr>
            <w:r>
              <w:rPr>
                <w:rFonts w:eastAsia="仿宋"/>
                <w:szCs w:val="21"/>
              </w:rPr>
              <w:t>抢险救援组</w:t>
            </w:r>
          </w:p>
        </w:tc>
        <w:tc>
          <w:tcPr>
            <w:tcW w:w="1524" w:type="dxa"/>
            <w:tcBorders>
              <w:tl2br w:val="nil"/>
              <w:tr2bl w:val="nil"/>
            </w:tcBorders>
            <w:vAlign w:val="center"/>
          </w:tcPr>
          <w:p w:rsidR="005766CE" w:rsidRDefault="00363C7F" w:rsidP="00900F64">
            <w:pPr>
              <w:jc w:val="center"/>
              <w:rPr>
                <w:rFonts w:eastAsia="仿宋"/>
                <w:szCs w:val="21"/>
              </w:rPr>
            </w:pPr>
            <w:r>
              <w:rPr>
                <w:rFonts w:eastAsia="仿宋"/>
                <w:szCs w:val="21"/>
              </w:rPr>
              <w:t>组长</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王一浩</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运维工程师</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3119155709</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vMerge w:val="restart"/>
            <w:tcBorders>
              <w:tl2br w:val="nil"/>
              <w:tr2bl w:val="nil"/>
            </w:tcBorders>
            <w:vAlign w:val="center"/>
          </w:tcPr>
          <w:p w:rsidR="005766CE" w:rsidRDefault="00363C7F" w:rsidP="00900F64">
            <w:pPr>
              <w:jc w:val="center"/>
              <w:rPr>
                <w:rFonts w:eastAsia="仿宋"/>
                <w:szCs w:val="21"/>
              </w:rPr>
            </w:pPr>
            <w:r>
              <w:rPr>
                <w:rFonts w:eastAsia="仿宋"/>
                <w:szCs w:val="21"/>
              </w:rPr>
              <w:t>组员</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周浩</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市场主管</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7802900329</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vMerge/>
            <w:tcBorders>
              <w:tl2br w:val="nil"/>
              <w:tr2bl w:val="nil"/>
            </w:tcBorders>
            <w:vAlign w:val="center"/>
          </w:tcPr>
          <w:p w:rsidR="005766CE" w:rsidRDefault="005766CE" w:rsidP="00900F64">
            <w:pPr>
              <w:jc w:val="center"/>
              <w:rPr>
                <w:rFonts w:eastAsia="仿宋"/>
                <w:szCs w:val="21"/>
              </w:rPr>
            </w:pP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李凡</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市场主管</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3679257807</w:t>
            </w:r>
          </w:p>
        </w:tc>
      </w:tr>
      <w:tr w:rsidR="001B26F0" w:rsidTr="001B26F0">
        <w:trPr>
          <w:trHeight w:val="397"/>
          <w:jc w:val="center"/>
        </w:trPr>
        <w:tc>
          <w:tcPr>
            <w:tcW w:w="794"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rPr>
              <w:t>3</w:t>
            </w:r>
          </w:p>
        </w:tc>
        <w:tc>
          <w:tcPr>
            <w:tcW w:w="1706"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rPr>
              <w:t>应急治安组</w:t>
            </w:r>
          </w:p>
        </w:tc>
        <w:tc>
          <w:tcPr>
            <w:tcW w:w="1524" w:type="dxa"/>
            <w:tcBorders>
              <w:tl2br w:val="nil"/>
              <w:tr2bl w:val="nil"/>
            </w:tcBorders>
            <w:vAlign w:val="center"/>
          </w:tcPr>
          <w:p w:rsidR="001B26F0" w:rsidRDefault="001B26F0" w:rsidP="00900F64">
            <w:pPr>
              <w:jc w:val="center"/>
              <w:rPr>
                <w:rFonts w:eastAsia="仿宋"/>
                <w:szCs w:val="21"/>
              </w:rPr>
            </w:pPr>
            <w:r>
              <w:rPr>
                <w:rFonts w:eastAsia="仿宋"/>
                <w:szCs w:val="21"/>
              </w:rPr>
              <w:t>组长</w:t>
            </w:r>
          </w:p>
        </w:tc>
        <w:tc>
          <w:tcPr>
            <w:tcW w:w="1787"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田娜娜</w:t>
            </w:r>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组长</w:t>
            </w:r>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1</w:t>
            </w:r>
            <w:r>
              <w:rPr>
                <w:rFonts w:eastAsia="仿宋"/>
                <w:szCs w:val="21"/>
              </w:rPr>
              <w:t>5249229740</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tcBorders>
              <w:tl2br w:val="nil"/>
              <w:tr2bl w:val="nil"/>
            </w:tcBorders>
            <w:vAlign w:val="center"/>
          </w:tcPr>
          <w:p w:rsidR="005766CE" w:rsidRDefault="001B26F0" w:rsidP="00900F64">
            <w:pPr>
              <w:jc w:val="center"/>
              <w:rPr>
                <w:rFonts w:eastAsia="仿宋"/>
                <w:szCs w:val="21"/>
              </w:rPr>
            </w:pPr>
            <w:r>
              <w:rPr>
                <w:rFonts w:eastAsia="仿宋"/>
                <w:szCs w:val="21"/>
              </w:rPr>
              <w:t>组员</w:t>
            </w:r>
          </w:p>
        </w:tc>
        <w:tc>
          <w:tcPr>
            <w:tcW w:w="1787" w:type="dxa"/>
            <w:tcBorders>
              <w:tl2br w:val="nil"/>
              <w:tr2bl w:val="nil"/>
            </w:tcBorders>
            <w:vAlign w:val="center"/>
          </w:tcPr>
          <w:p w:rsidR="005766CE" w:rsidRDefault="00363C7F" w:rsidP="00900F64">
            <w:pPr>
              <w:jc w:val="center"/>
              <w:rPr>
                <w:rFonts w:eastAsia="仿宋"/>
                <w:szCs w:val="21"/>
              </w:rPr>
            </w:pPr>
            <w:proofErr w:type="gramStart"/>
            <w:r>
              <w:rPr>
                <w:rFonts w:eastAsia="仿宋" w:hint="eastAsia"/>
                <w:szCs w:val="21"/>
              </w:rPr>
              <w:t>傅园飞</w:t>
            </w:r>
            <w:proofErr w:type="gramEnd"/>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市场主管</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5706088947</w:t>
            </w:r>
          </w:p>
        </w:tc>
      </w:tr>
      <w:tr w:rsidR="001B26F0" w:rsidTr="001B26F0">
        <w:trPr>
          <w:trHeight w:val="397"/>
          <w:jc w:val="center"/>
        </w:trPr>
        <w:tc>
          <w:tcPr>
            <w:tcW w:w="794"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rPr>
              <w:t>4</w:t>
            </w:r>
          </w:p>
        </w:tc>
        <w:tc>
          <w:tcPr>
            <w:tcW w:w="1706"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lang w:val="zh-CN"/>
              </w:rPr>
              <w:t>环保</w:t>
            </w:r>
            <w:r>
              <w:rPr>
                <w:rFonts w:eastAsia="仿宋"/>
                <w:szCs w:val="21"/>
                <w:lang w:val="zh-CN"/>
              </w:rPr>
              <w:t>监测组</w:t>
            </w:r>
          </w:p>
        </w:tc>
        <w:tc>
          <w:tcPr>
            <w:tcW w:w="1524" w:type="dxa"/>
            <w:tcBorders>
              <w:tl2br w:val="nil"/>
              <w:tr2bl w:val="nil"/>
            </w:tcBorders>
            <w:vAlign w:val="center"/>
          </w:tcPr>
          <w:p w:rsidR="001B26F0" w:rsidRDefault="001B26F0" w:rsidP="00900F64">
            <w:pPr>
              <w:jc w:val="center"/>
              <w:rPr>
                <w:rFonts w:eastAsia="仿宋"/>
                <w:szCs w:val="21"/>
              </w:rPr>
            </w:pPr>
            <w:r>
              <w:rPr>
                <w:rFonts w:eastAsia="仿宋"/>
                <w:szCs w:val="21"/>
              </w:rPr>
              <w:t>组长</w:t>
            </w:r>
          </w:p>
        </w:tc>
        <w:tc>
          <w:tcPr>
            <w:tcW w:w="1787" w:type="dxa"/>
            <w:tcBorders>
              <w:tl2br w:val="nil"/>
              <w:tr2bl w:val="nil"/>
            </w:tcBorders>
            <w:vAlign w:val="center"/>
          </w:tcPr>
          <w:p w:rsidR="001B26F0" w:rsidRDefault="001B26F0" w:rsidP="0031486C">
            <w:pPr>
              <w:jc w:val="center"/>
              <w:rPr>
                <w:rFonts w:eastAsia="仿宋"/>
                <w:szCs w:val="21"/>
              </w:rPr>
            </w:pPr>
            <w:proofErr w:type="gramStart"/>
            <w:r>
              <w:rPr>
                <w:rFonts w:eastAsia="仿宋" w:hint="eastAsia"/>
                <w:szCs w:val="21"/>
              </w:rPr>
              <w:t>武映利</w:t>
            </w:r>
            <w:proofErr w:type="gramEnd"/>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组长</w:t>
            </w:r>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1</w:t>
            </w:r>
            <w:r>
              <w:rPr>
                <w:rFonts w:eastAsia="仿宋"/>
                <w:szCs w:val="21"/>
              </w:rPr>
              <w:t>7782602597</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tcBorders>
              <w:tl2br w:val="nil"/>
              <w:tr2bl w:val="nil"/>
            </w:tcBorders>
            <w:vAlign w:val="center"/>
          </w:tcPr>
          <w:p w:rsidR="005766CE" w:rsidRDefault="001B26F0" w:rsidP="00900F64">
            <w:pPr>
              <w:jc w:val="center"/>
              <w:rPr>
                <w:rFonts w:eastAsia="仿宋"/>
                <w:szCs w:val="21"/>
              </w:rPr>
            </w:pPr>
            <w:r>
              <w:rPr>
                <w:rFonts w:eastAsia="仿宋"/>
                <w:szCs w:val="21"/>
              </w:rPr>
              <w:t>组员</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吴慧茹</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技术员</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8547125875</w:t>
            </w:r>
          </w:p>
        </w:tc>
      </w:tr>
      <w:tr w:rsidR="005766CE" w:rsidTr="001B26F0">
        <w:trPr>
          <w:trHeight w:val="397"/>
          <w:jc w:val="center"/>
        </w:trPr>
        <w:tc>
          <w:tcPr>
            <w:tcW w:w="794" w:type="dxa"/>
            <w:vMerge w:val="restart"/>
            <w:tcBorders>
              <w:tl2br w:val="nil"/>
              <w:tr2bl w:val="nil"/>
            </w:tcBorders>
            <w:vAlign w:val="center"/>
          </w:tcPr>
          <w:p w:rsidR="005766CE" w:rsidRDefault="00363C7F" w:rsidP="00900F64">
            <w:pPr>
              <w:jc w:val="center"/>
              <w:rPr>
                <w:rFonts w:eastAsia="仿宋"/>
                <w:szCs w:val="21"/>
              </w:rPr>
            </w:pPr>
            <w:r>
              <w:rPr>
                <w:rFonts w:eastAsia="仿宋" w:hint="eastAsia"/>
                <w:szCs w:val="21"/>
              </w:rPr>
              <w:t>5</w:t>
            </w:r>
          </w:p>
        </w:tc>
        <w:tc>
          <w:tcPr>
            <w:tcW w:w="1706" w:type="dxa"/>
            <w:vMerge w:val="restart"/>
            <w:tcBorders>
              <w:tl2br w:val="nil"/>
              <w:tr2bl w:val="nil"/>
            </w:tcBorders>
            <w:vAlign w:val="center"/>
          </w:tcPr>
          <w:p w:rsidR="005766CE" w:rsidRDefault="00363C7F" w:rsidP="00900F64">
            <w:pPr>
              <w:jc w:val="center"/>
              <w:rPr>
                <w:rFonts w:eastAsia="仿宋"/>
                <w:szCs w:val="21"/>
              </w:rPr>
            </w:pPr>
            <w:r>
              <w:rPr>
                <w:rFonts w:eastAsia="仿宋"/>
                <w:szCs w:val="21"/>
              </w:rPr>
              <w:t>物资供应组</w:t>
            </w:r>
          </w:p>
        </w:tc>
        <w:tc>
          <w:tcPr>
            <w:tcW w:w="1524" w:type="dxa"/>
            <w:tcBorders>
              <w:tl2br w:val="nil"/>
              <w:tr2bl w:val="nil"/>
            </w:tcBorders>
            <w:vAlign w:val="center"/>
          </w:tcPr>
          <w:p w:rsidR="005766CE" w:rsidRDefault="00363C7F" w:rsidP="00900F64">
            <w:pPr>
              <w:jc w:val="center"/>
              <w:rPr>
                <w:rFonts w:eastAsia="仿宋"/>
                <w:szCs w:val="21"/>
              </w:rPr>
            </w:pPr>
            <w:r>
              <w:rPr>
                <w:rFonts w:eastAsia="仿宋"/>
                <w:szCs w:val="21"/>
              </w:rPr>
              <w:t>组长</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张华</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物资管理员</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8089196361</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tcBorders>
              <w:tl2br w:val="nil"/>
              <w:tr2bl w:val="nil"/>
            </w:tcBorders>
            <w:vAlign w:val="center"/>
          </w:tcPr>
          <w:p w:rsidR="005766CE" w:rsidRDefault="001B26F0" w:rsidP="00900F64">
            <w:pPr>
              <w:jc w:val="center"/>
              <w:rPr>
                <w:rFonts w:eastAsia="仿宋"/>
                <w:szCs w:val="21"/>
              </w:rPr>
            </w:pPr>
            <w:r>
              <w:rPr>
                <w:rFonts w:eastAsia="仿宋"/>
                <w:szCs w:val="21"/>
              </w:rPr>
              <w:t>组员</w:t>
            </w:r>
          </w:p>
        </w:tc>
        <w:tc>
          <w:tcPr>
            <w:tcW w:w="1787" w:type="dxa"/>
            <w:tcBorders>
              <w:tl2br w:val="nil"/>
              <w:tr2bl w:val="nil"/>
            </w:tcBorders>
            <w:vAlign w:val="center"/>
          </w:tcPr>
          <w:p w:rsidR="005766CE" w:rsidRDefault="00363C7F" w:rsidP="00900F64">
            <w:pPr>
              <w:jc w:val="center"/>
              <w:rPr>
                <w:rFonts w:eastAsia="仿宋"/>
                <w:szCs w:val="21"/>
              </w:rPr>
            </w:pPr>
            <w:proofErr w:type="gramStart"/>
            <w:r>
              <w:rPr>
                <w:rFonts w:eastAsia="仿宋" w:hint="eastAsia"/>
                <w:szCs w:val="21"/>
              </w:rPr>
              <w:t>许晨希</w:t>
            </w:r>
            <w:proofErr w:type="gramEnd"/>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会计</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3571865997</w:t>
            </w:r>
          </w:p>
        </w:tc>
      </w:tr>
      <w:tr w:rsidR="001B26F0" w:rsidTr="001B26F0">
        <w:trPr>
          <w:trHeight w:val="397"/>
          <w:jc w:val="center"/>
        </w:trPr>
        <w:tc>
          <w:tcPr>
            <w:tcW w:w="794"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rPr>
              <w:t>6</w:t>
            </w:r>
          </w:p>
        </w:tc>
        <w:tc>
          <w:tcPr>
            <w:tcW w:w="1706"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rPr>
              <w:t>通讯联络</w:t>
            </w:r>
            <w:r>
              <w:rPr>
                <w:rFonts w:eastAsia="仿宋"/>
                <w:szCs w:val="21"/>
              </w:rPr>
              <w:t>组</w:t>
            </w:r>
          </w:p>
        </w:tc>
        <w:tc>
          <w:tcPr>
            <w:tcW w:w="1524" w:type="dxa"/>
            <w:tcBorders>
              <w:tl2br w:val="nil"/>
              <w:tr2bl w:val="nil"/>
            </w:tcBorders>
            <w:vAlign w:val="center"/>
          </w:tcPr>
          <w:p w:rsidR="001B26F0" w:rsidRDefault="001B26F0" w:rsidP="00900F64">
            <w:pPr>
              <w:jc w:val="center"/>
              <w:rPr>
                <w:rFonts w:eastAsia="仿宋"/>
                <w:szCs w:val="21"/>
              </w:rPr>
            </w:pPr>
            <w:r>
              <w:rPr>
                <w:rFonts w:eastAsia="仿宋"/>
                <w:szCs w:val="21"/>
              </w:rPr>
              <w:t>组长</w:t>
            </w:r>
          </w:p>
        </w:tc>
        <w:tc>
          <w:tcPr>
            <w:tcW w:w="1787"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王洋洋</w:t>
            </w:r>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销售助理</w:t>
            </w:r>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1</w:t>
            </w:r>
            <w:r>
              <w:rPr>
                <w:rFonts w:eastAsia="仿宋"/>
                <w:szCs w:val="21"/>
              </w:rPr>
              <w:t>5529413505</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tcBorders>
              <w:tl2br w:val="nil"/>
              <w:tr2bl w:val="nil"/>
            </w:tcBorders>
            <w:vAlign w:val="center"/>
          </w:tcPr>
          <w:p w:rsidR="005766CE" w:rsidRDefault="001B26F0" w:rsidP="00900F64">
            <w:pPr>
              <w:jc w:val="center"/>
              <w:rPr>
                <w:rFonts w:eastAsia="仿宋"/>
                <w:szCs w:val="21"/>
              </w:rPr>
            </w:pPr>
            <w:r>
              <w:rPr>
                <w:rFonts w:eastAsia="仿宋"/>
                <w:szCs w:val="21"/>
              </w:rPr>
              <w:t>组员</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白雪</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物流专员</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8740507278</w:t>
            </w:r>
          </w:p>
        </w:tc>
      </w:tr>
      <w:tr w:rsidR="001B26F0" w:rsidTr="001B26F0">
        <w:trPr>
          <w:trHeight w:val="397"/>
          <w:jc w:val="center"/>
        </w:trPr>
        <w:tc>
          <w:tcPr>
            <w:tcW w:w="794" w:type="dxa"/>
            <w:vMerge w:val="restart"/>
            <w:tcBorders>
              <w:tl2br w:val="nil"/>
              <w:tr2bl w:val="nil"/>
            </w:tcBorders>
            <w:vAlign w:val="center"/>
          </w:tcPr>
          <w:p w:rsidR="001B26F0" w:rsidRDefault="001B26F0" w:rsidP="00900F64">
            <w:pPr>
              <w:jc w:val="center"/>
              <w:rPr>
                <w:rFonts w:eastAsia="仿宋"/>
                <w:szCs w:val="21"/>
              </w:rPr>
            </w:pPr>
            <w:r>
              <w:rPr>
                <w:rFonts w:eastAsia="仿宋" w:hint="eastAsia"/>
                <w:szCs w:val="21"/>
              </w:rPr>
              <w:t>7</w:t>
            </w:r>
          </w:p>
        </w:tc>
        <w:tc>
          <w:tcPr>
            <w:tcW w:w="1706" w:type="dxa"/>
            <w:vMerge w:val="restart"/>
            <w:tcBorders>
              <w:tl2br w:val="nil"/>
              <w:tr2bl w:val="nil"/>
            </w:tcBorders>
            <w:vAlign w:val="center"/>
          </w:tcPr>
          <w:p w:rsidR="001B26F0" w:rsidRDefault="001B26F0" w:rsidP="00900F64">
            <w:pPr>
              <w:jc w:val="center"/>
              <w:rPr>
                <w:rFonts w:eastAsia="仿宋"/>
                <w:szCs w:val="21"/>
              </w:rPr>
            </w:pPr>
            <w:r>
              <w:rPr>
                <w:rFonts w:eastAsia="仿宋"/>
                <w:szCs w:val="21"/>
              </w:rPr>
              <w:t>医疗救护组</w:t>
            </w:r>
          </w:p>
        </w:tc>
        <w:tc>
          <w:tcPr>
            <w:tcW w:w="1524" w:type="dxa"/>
            <w:tcBorders>
              <w:tl2br w:val="nil"/>
              <w:tr2bl w:val="nil"/>
            </w:tcBorders>
            <w:vAlign w:val="center"/>
          </w:tcPr>
          <w:p w:rsidR="001B26F0" w:rsidRDefault="001B26F0" w:rsidP="00900F64">
            <w:pPr>
              <w:jc w:val="center"/>
              <w:rPr>
                <w:rFonts w:eastAsia="仿宋"/>
                <w:szCs w:val="21"/>
              </w:rPr>
            </w:pPr>
            <w:r>
              <w:rPr>
                <w:rFonts w:eastAsia="仿宋"/>
                <w:szCs w:val="21"/>
              </w:rPr>
              <w:t>组长</w:t>
            </w:r>
          </w:p>
        </w:tc>
        <w:tc>
          <w:tcPr>
            <w:tcW w:w="1787" w:type="dxa"/>
            <w:tcBorders>
              <w:tl2br w:val="nil"/>
              <w:tr2bl w:val="nil"/>
            </w:tcBorders>
            <w:vAlign w:val="center"/>
          </w:tcPr>
          <w:p w:rsidR="001B26F0" w:rsidRDefault="001B26F0" w:rsidP="0031486C">
            <w:pPr>
              <w:jc w:val="center"/>
              <w:rPr>
                <w:rFonts w:eastAsia="仿宋"/>
                <w:szCs w:val="21"/>
              </w:rPr>
            </w:pPr>
            <w:proofErr w:type="gramStart"/>
            <w:r>
              <w:rPr>
                <w:rFonts w:eastAsia="仿宋" w:hint="eastAsia"/>
                <w:szCs w:val="21"/>
              </w:rPr>
              <w:t>许欢</w:t>
            </w:r>
            <w:proofErr w:type="gramEnd"/>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组长</w:t>
            </w:r>
          </w:p>
        </w:tc>
        <w:tc>
          <w:tcPr>
            <w:tcW w:w="1790" w:type="dxa"/>
            <w:tcBorders>
              <w:tl2br w:val="nil"/>
              <w:tr2bl w:val="nil"/>
            </w:tcBorders>
            <w:vAlign w:val="center"/>
          </w:tcPr>
          <w:p w:rsidR="001B26F0" w:rsidRDefault="001B26F0" w:rsidP="0031486C">
            <w:pPr>
              <w:jc w:val="center"/>
              <w:rPr>
                <w:rFonts w:eastAsia="仿宋"/>
                <w:szCs w:val="21"/>
              </w:rPr>
            </w:pPr>
            <w:r>
              <w:rPr>
                <w:rFonts w:eastAsia="仿宋" w:hint="eastAsia"/>
                <w:szCs w:val="21"/>
              </w:rPr>
              <w:t>1</w:t>
            </w:r>
            <w:r>
              <w:rPr>
                <w:rFonts w:eastAsia="仿宋"/>
                <w:szCs w:val="21"/>
              </w:rPr>
              <w:t>5029190675</w:t>
            </w:r>
          </w:p>
        </w:tc>
      </w:tr>
      <w:tr w:rsidR="005766CE" w:rsidTr="001B26F0">
        <w:trPr>
          <w:trHeight w:val="397"/>
          <w:jc w:val="center"/>
        </w:trPr>
        <w:tc>
          <w:tcPr>
            <w:tcW w:w="794" w:type="dxa"/>
            <w:vMerge/>
            <w:tcBorders>
              <w:tl2br w:val="nil"/>
              <w:tr2bl w:val="nil"/>
            </w:tcBorders>
            <w:vAlign w:val="center"/>
          </w:tcPr>
          <w:p w:rsidR="005766CE" w:rsidRDefault="005766CE" w:rsidP="00900F64">
            <w:pPr>
              <w:jc w:val="center"/>
              <w:rPr>
                <w:rFonts w:eastAsia="仿宋"/>
                <w:szCs w:val="21"/>
              </w:rPr>
            </w:pPr>
          </w:p>
        </w:tc>
        <w:tc>
          <w:tcPr>
            <w:tcW w:w="1706" w:type="dxa"/>
            <w:vMerge/>
            <w:tcBorders>
              <w:tl2br w:val="nil"/>
              <w:tr2bl w:val="nil"/>
            </w:tcBorders>
            <w:vAlign w:val="center"/>
          </w:tcPr>
          <w:p w:rsidR="005766CE" w:rsidRDefault="005766CE" w:rsidP="00900F64">
            <w:pPr>
              <w:jc w:val="center"/>
              <w:rPr>
                <w:rFonts w:eastAsia="仿宋"/>
                <w:szCs w:val="21"/>
              </w:rPr>
            </w:pPr>
          </w:p>
        </w:tc>
        <w:tc>
          <w:tcPr>
            <w:tcW w:w="1524" w:type="dxa"/>
            <w:tcBorders>
              <w:tl2br w:val="nil"/>
              <w:tr2bl w:val="nil"/>
            </w:tcBorders>
            <w:vAlign w:val="center"/>
          </w:tcPr>
          <w:p w:rsidR="005766CE" w:rsidRDefault="001B26F0" w:rsidP="00900F64">
            <w:pPr>
              <w:jc w:val="center"/>
              <w:rPr>
                <w:rFonts w:eastAsia="仿宋"/>
                <w:szCs w:val="21"/>
              </w:rPr>
            </w:pPr>
            <w:r>
              <w:rPr>
                <w:rFonts w:eastAsia="仿宋"/>
                <w:szCs w:val="21"/>
              </w:rPr>
              <w:t>组员</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任媛媛</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组长</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1</w:t>
            </w:r>
            <w:r>
              <w:rPr>
                <w:rFonts w:eastAsia="仿宋"/>
                <w:szCs w:val="21"/>
              </w:rPr>
              <w:t>8391088744</w:t>
            </w:r>
          </w:p>
        </w:tc>
      </w:tr>
      <w:tr w:rsidR="005766CE" w:rsidTr="001B26F0">
        <w:trPr>
          <w:trHeight w:val="397"/>
          <w:jc w:val="center"/>
        </w:trPr>
        <w:tc>
          <w:tcPr>
            <w:tcW w:w="794" w:type="dxa"/>
            <w:tcBorders>
              <w:tl2br w:val="nil"/>
              <w:tr2bl w:val="nil"/>
            </w:tcBorders>
            <w:vAlign w:val="center"/>
          </w:tcPr>
          <w:p w:rsidR="005766CE" w:rsidRDefault="00363C7F" w:rsidP="00900F64">
            <w:pPr>
              <w:jc w:val="center"/>
              <w:rPr>
                <w:rFonts w:eastAsia="仿宋"/>
                <w:szCs w:val="21"/>
              </w:rPr>
            </w:pPr>
            <w:r>
              <w:rPr>
                <w:rFonts w:eastAsia="仿宋" w:hint="eastAsia"/>
                <w:szCs w:val="21"/>
              </w:rPr>
              <w:t>8</w:t>
            </w:r>
          </w:p>
        </w:tc>
        <w:tc>
          <w:tcPr>
            <w:tcW w:w="1706" w:type="dxa"/>
            <w:tcBorders>
              <w:tl2br w:val="nil"/>
              <w:tr2bl w:val="nil"/>
            </w:tcBorders>
            <w:vAlign w:val="center"/>
          </w:tcPr>
          <w:p w:rsidR="005766CE" w:rsidRDefault="00363C7F" w:rsidP="00900F64">
            <w:pPr>
              <w:jc w:val="center"/>
              <w:rPr>
                <w:rFonts w:eastAsia="仿宋"/>
                <w:szCs w:val="21"/>
              </w:rPr>
            </w:pPr>
            <w:r>
              <w:rPr>
                <w:rFonts w:eastAsia="仿宋"/>
                <w:szCs w:val="21"/>
              </w:rPr>
              <w:t>应急专家组</w:t>
            </w:r>
          </w:p>
        </w:tc>
        <w:tc>
          <w:tcPr>
            <w:tcW w:w="1524" w:type="dxa"/>
            <w:tcBorders>
              <w:tl2br w:val="nil"/>
              <w:tr2bl w:val="nil"/>
            </w:tcBorders>
            <w:vAlign w:val="center"/>
          </w:tcPr>
          <w:p w:rsidR="005766CE" w:rsidRDefault="00363C7F" w:rsidP="00900F64">
            <w:pPr>
              <w:jc w:val="center"/>
              <w:rPr>
                <w:rFonts w:eastAsia="仿宋"/>
                <w:szCs w:val="21"/>
              </w:rPr>
            </w:pPr>
            <w:r>
              <w:rPr>
                <w:rFonts w:eastAsia="仿宋"/>
                <w:szCs w:val="21"/>
              </w:rPr>
              <w:t>组长</w:t>
            </w:r>
          </w:p>
        </w:tc>
        <w:tc>
          <w:tcPr>
            <w:tcW w:w="1787" w:type="dxa"/>
            <w:tcBorders>
              <w:tl2br w:val="nil"/>
              <w:tr2bl w:val="nil"/>
            </w:tcBorders>
            <w:vAlign w:val="center"/>
          </w:tcPr>
          <w:p w:rsidR="005766CE" w:rsidRDefault="00363C7F" w:rsidP="00900F64">
            <w:pPr>
              <w:jc w:val="center"/>
              <w:rPr>
                <w:rFonts w:eastAsia="仿宋"/>
                <w:szCs w:val="21"/>
              </w:rPr>
            </w:pPr>
            <w:r>
              <w:rPr>
                <w:rFonts w:eastAsia="仿宋"/>
                <w:szCs w:val="21"/>
              </w:rPr>
              <w:t>袁伟</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szCs w:val="21"/>
              </w:rPr>
              <w:t>总经理</w:t>
            </w:r>
          </w:p>
        </w:tc>
        <w:tc>
          <w:tcPr>
            <w:tcW w:w="1790" w:type="dxa"/>
            <w:tcBorders>
              <w:tl2br w:val="nil"/>
              <w:tr2bl w:val="nil"/>
            </w:tcBorders>
            <w:vAlign w:val="center"/>
          </w:tcPr>
          <w:p w:rsidR="005766CE" w:rsidRDefault="00363C7F" w:rsidP="00900F64">
            <w:pPr>
              <w:jc w:val="center"/>
              <w:rPr>
                <w:rFonts w:eastAsia="仿宋"/>
                <w:szCs w:val="21"/>
              </w:rPr>
            </w:pPr>
            <w:r>
              <w:rPr>
                <w:rFonts w:eastAsia="仿宋"/>
                <w:szCs w:val="21"/>
              </w:rPr>
              <w:t>18628016526</w:t>
            </w:r>
          </w:p>
        </w:tc>
      </w:tr>
    </w:tbl>
    <w:p w:rsidR="005766CE" w:rsidRDefault="00363C7F" w:rsidP="00900F64">
      <w:pPr>
        <w:pStyle w:val="3"/>
      </w:pPr>
      <w:r>
        <w:t xml:space="preserve">2.9.3 </w:t>
      </w:r>
      <w:r>
        <w:t>外部救援机构</w:t>
      </w:r>
      <w:bookmarkEnd w:id="133"/>
      <w:bookmarkEnd w:id="135"/>
    </w:p>
    <w:p w:rsidR="005766CE" w:rsidRPr="008E7A4E" w:rsidRDefault="00363C7F" w:rsidP="008E7A4E">
      <w:pPr>
        <w:spacing w:line="360" w:lineRule="auto"/>
        <w:ind w:firstLineChars="200" w:firstLine="560"/>
        <w:jc w:val="left"/>
        <w:rPr>
          <w:rFonts w:eastAsia="仿宋"/>
          <w:sz w:val="28"/>
        </w:rPr>
      </w:pPr>
      <w:r w:rsidRPr="008E7A4E">
        <w:rPr>
          <w:rFonts w:eastAsia="仿宋"/>
          <w:sz w:val="28"/>
        </w:rPr>
        <w:t>外部救援机构均为政府职能部门或服务型机构，公司虽未与有关部门签订应急救援协议或互救协议，一旦发生突发环境事件，通过信息传递需要实施外部救援时，相关部门本着</w:t>
      </w:r>
      <w:r w:rsidRPr="008E7A4E">
        <w:rPr>
          <w:rFonts w:eastAsia="仿宋" w:hint="eastAsia"/>
          <w:sz w:val="28"/>
        </w:rPr>
        <w:t>“</w:t>
      </w:r>
      <w:r w:rsidRPr="008E7A4E">
        <w:rPr>
          <w:rFonts w:eastAsia="仿宋"/>
          <w:sz w:val="28"/>
        </w:rPr>
        <w:t>以人为本、快速响应</w:t>
      </w:r>
      <w:r w:rsidRPr="008E7A4E">
        <w:rPr>
          <w:rFonts w:eastAsia="仿宋" w:hint="eastAsia"/>
          <w:sz w:val="28"/>
        </w:rPr>
        <w:t>”</w:t>
      </w:r>
      <w:r w:rsidRPr="008E7A4E">
        <w:rPr>
          <w:rFonts w:eastAsia="仿宋"/>
          <w:sz w:val="28"/>
        </w:rPr>
        <w:t>的原则，有责任和义务对本公司进行应急救援。</w:t>
      </w:r>
    </w:p>
    <w:p w:rsidR="005766CE" w:rsidRDefault="00363C7F" w:rsidP="008E7A4E">
      <w:pPr>
        <w:spacing w:line="360" w:lineRule="auto"/>
        <w:ind w:firstLineChars="200" w:firstLine="560"/>
        <w:jc w:val="left"/>
        <w:rPr>
          <w:rFonts w:eastAsia="仿宋"/>
          <w:spacing w:val="-2"/>
          <w:kern w:val="0"/>
          <w:sz w:val="28"/>
          <w:szCs w:val="28"/>
        </w:rPr>
      </w:pPr>
      <w:r w:rsidRPr="008E7A4E">
        <w:rPr>
          <w:rFonts w:eastAsia="仿宋"/>
          <w:sz w:val="28"/>
        </w:rPr>
        <w:t>外部救援机构名单</w:t>
      </w:r>
      <w:r w:rsidRPr="008E7A4E">
        <w:rPr>
          <w:rFonts w:eastAsia="仿宋"/>
          <w:spacing w:val="-2"/>
          <w:kern w:val="0"/>
          <w:sz w:val="28"/>
          <w:szCs w:val="28"/>
        </w:rPr>
        <w:t>见</w:t>
      </w:r>
      <w:r>
        <w:rPr>
          <w:rFonts w:eastAsia="仿宋"/>
          <w:spacing w:val="-2"/>
          <w:kern w:val="0"/>
          <w:sz w:val="28"/>
          <w:szCs w:val="28"/>
        </w:rPr>
        <w:t>表</w:t>
      </w:r>
      <w:r>
        <w:rPr>
          <w:rFonts w:eastAsia="仿宋"/>
          <w:spacing w:val="-2"/>
          <w:kern w:val="0"/>
          <w:sz w:val="28"/>
          <w:szCs w:val="28"/>
        </w:rPr>
        <w:t>2-</w:t>
      </w:r>
      <w:r>
        <w:rPr>
          <w:rFonts w:eastAsia="仿宋" w:hint="eastAsia"/>
          <w:spacing w:val="-2"/>
          <w:kern w:val="0"/>
          <w:sz w:val="28"/>
          <w:szCs w:val="28"/>
        </w:rPr>
        <w:t>1</w:t>
      </w:r>
      <w:r w:rsidR="002D570B">
        <w:rPr>
          <w:rFonts w:eastAsia="仿宋" w:hint="eastAsia"/>
          <w:spacing w:val="-2"/>
          <w:kern w:val="0"/>
          <w:sz w:val="28"/>
          <w:szCs w:val="28"/>
        </w:rPr>
        <w:t>4</w:t>
      </w:r>
      <w:r>
        <w:rPr>
          <w:rFonts w:eastAsia="仿宋"/>
          <w:spacing w:val="-2"/>
          <w:kern w:val="0"/>
          <w:sz w:val="28"/>
          <w:szCs w:val="28"/>
        </w:rPr>
        <w:t>：</w:t>
      </w:r>
    </w:p>
    <w:p w:rsidR="0002085A" w:rsidRDefault="00C64953" w:rsidP="0002085A">
      <w:pPr>
        <w:spacing w:line="360" w:lineRule="auto"/>
        <w:ind w:firstLineChars="200" w:firstLine="552"/>
        <w:jc w:val="left"/>
        <w:rPr>
          <w:rFonts w:eastAsia="仿宋"/>
          <w:spacing w:val="-2"/>
          <w:kern w:val="0"/>
          <w:sz w:val="28"/>
          <w:szCs w:val="28"/>
        </w:rPr>
      </w:pPr>
      <w:r>
        <w:rPr>
          <w:rFonts w:eastAsia="仿宋" w:hint="eastAsia"/>
          <w:spacing w:val="-2"/>
          <w:kern w:val="0"/>
          <w:sz w:val="28"/>
          <w:szCs w:val="28"/>
        </w:rPr>
        <w:t xml:space="preserve"> </w:t>
      </w:r>
    </w:p>
    <w:p w:rsidR="005766CE" w:rsidRDefault="00363C7F" w:rsidP="00900F64">
      <w:pPr>
        <w:widowControl/>
        <w:jc w:val="center"/>
        <w:rPr>
          <w:rFonts w:eastAsia="仿宋"/>
          <w:b/>
          <w:bCs/>
          <w:kern w:val="0"/>
          <w:sz w:val="24"/>
          <w:szCs w:val="24"/>
        </w:rPr>
      </w:pPr>
      <w:bookmarkStart w:id="164" w:name="_Toc23727_WPSOffice_Level2"/>
      <w:r>
        <w:rPr>
          <w:rFonts w:eastAsia="仿宋"/>
          <w:b/>
          <w:bCs/>
          <w:kern w:val="0"/>
          <w:sz w:val="24"/>
          <w:szCs w:val="24"/>
        </w:rPr>
        <w:t>表</w:t>
      </w:r>
      <w:r>
        <w:rPr>
          <w:rFonts w:eastAsia="仿宋"/>
          <w:b/>
          <w:bCs/>
          <w:kern w:val="0"/>
          <w:sz w:val="24"/>
          <w:szCs w:val="24"/>
        </w:rPr>
        <w:t>2-</w:t>
      </w:r>
      <w:r>
        <w:rPr>
          <w:rFonts w:eastAsia="仿宋" w:hint="eastAsia"/>
          <w:b/>
          <w:bCs/>
          <w:kern w:val="0"/>
          <w:sz w:val="24"/>
          <w:szCs w:val="24"/>
        </w:rPr>
        <w:t>1</w:t>
      </w:r>
      <w:r w:rsidR="002D570B">
        <w:rPr>
          <w:rFonts w:eastAsia="仿宋" w:hint="eastAsia"/>
          <w:b/>
          <w:bCs/>
          <w:kern w:val="0"/>
          <w:sz w:val="24"/>
          <w:szCs w:val="24"/>
        </w:rPr>
        <w:t>4</w:t>
      </w:r>
      <w:r>
        <w:rPr>
          <w:rFonts w:eastAsia="仿宋"/>
          <w:b/>
          <w:bCs/>
          <w:kern w:val="0"/>
          <w:sz w:val="24"/>
          <w:szCs w:val="24"/>
        </w:rPr>
        <w:t xml:space="preserve">  </w:t>
      </w:r>
      <w:r>
        <w:rPr>
          <w:rFonts w:eastAsia="仿宋" w:hint="eastAsia"/>
          <w:b/>
          <w:bCs/>
          <w:kern w:val="0"/>
          <w:sz w:val="24"/>
          <w:szCs w:val="24"/>
        </w:rPr>
        <w:t xml:space="preserve">  </w:t>
      </w:r>
      <w:r>
        <w:rPr>
          <w:rFonts w:eastAsia="仿宋"/>
          <w:b/>
          <w:bCs/>
          <w:kern w:val="0"/>
          <w:sz w:val="24"/>
          <w:szCs w:val="24"/>
        </w:rPr>
        <w:t>外部救援机构名单一览表</w:t>
      </w:r>
      <w:bookmarkEnd w:id="164"/>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788"/>
        <w:gridCol w:w="3905"/>
        <w:gridCol w:w="4364"/>
      </w:tblGrid>
      <w:tr w:rsidR="005766CE" w:rsidTr="00900F64">
        <w:trPr>
          <w:trHeight w:val="397"/>
          <w:jc w:val="center"/>
        </w:trPr>
        <w:tc>
          <w:tcPr>
            <w:tcW w:w="788" w:type="dxa"/>
            <w:tcMar>
              <w:top w:w="15" w:type="dxa"/>
              <w:left w:w="15" w:type="dxa"/>
              <w:bottom w:w="15" w:type="dxa"/>
              <w:right w:w="15" w:type="dxa"/>
            </w:tcMar>
            <w:vAlign w:val="center"/>
          </w:tcPr>
          <w:p w:rsidR="005766CE" w:rsidRDefault="00363C7F" w:rsidP="00900F64">
            <w:pPr>
              <w:jc w:val="center"/>
              <w:rPr>
                <w:rFonts w:eastAsia="仿宋"/>
                <w:szCs w:val="21"/>
              </w:rPr>
            </w:pPr>
            <w:r>
              <w:rPr>
                <w:rFonts w:eastAsia="仿宋"/>
                <w:b/>
                <w:bCs/>
                <w:szCs w:val="21"/>
              </w:rPr>
              <w:t>序号</w:t>
            </w:r>
          </w:p>
        </w:tc>
        <w:tc>
          <w:tcPr>
            <w:tcW w:w="3905" w:type="dxa"/>
            <w:tcMar>
              <w:top w:w="15" w:type="dxa"/>
              <w:left w:w="15" w:type="dxa"/>
              <w:bottom w:w="15" w:type="dxa"/>
              <w:right w:w="15" w:type="dxa"/>
            </w:tcMar>
            <w:vAlign w:val="center"/>
          </w:tcPr>
          <w:p w:rsidR="005766CE" w:rsidRDefault="00363C7F" w:rsidP="00900F64">
            <w:pPr>
              <w:jc w:val="center"/>
              <w:rPr>
                <w:rFonts w:eastAsia="仿宋"/>
                <w:szCs w:val="21"/>
              </w:rPr>
            </w:pPr>
            <w:r>
              <w:rPr>
                <w:rFonts w:eastAsia="仿宋"/>
                <w:b/>
                <w:bCs/>
                <w:szCs w:val="21"/>
              </w:rPr>
              <w:t>单位名称</w:t>
            </w:r>
          </w:p>
        </w:tc>
        <w:tc>
          <w:tcPr>
            <w:tcW w:w="4364" w:type="dxa"/>
            <w:tcMar>
              <w:top w:w="15" w:type="dxa"/>
              <w:left w:w="15" w:type="dxa"/>
              <w:bottom w:w="15" w:type="dxa"/>
              <w:right w:w="15" w:type="dxa"/>
            </w:tcMar>
            <w:vAlign w:val="center"/>
          </w:tcPr>
          <w:p w:rsidR="005766CE" w:rsidRDefault="00363C7F" w:rsidP="00900F64">
            <w:pPr>
              <w:jc w:val="center"/>
              <w:rPr>
                <w:rFonts w:eastAsia="仿宋"/>
                <w:szCs w:val="21"/>
              </w:rPr>
            </w:pPr>
            <w:r>
              <w:rPr>
                <w:rFonts w:eastAsia="仿宋"/>
                <w:b/>
                <w:bCs/>
                <w:szCs w:val="21"/>
              </w:rPr>
              <w:t>联系方式</w:t>
            </w:r>
          </w:p>
        </w:tc>
      </w:tr>
      <w:tr w:rsidR="00497FD5" w:rsidTr="00900F64">
        <w:trPr>
          <w:trHeight w:val="397"/>
          <w:jc w:val="center"/>
        </w:trPr>
        <w:tc>
          <w:tcPr>
            <w:tcW w:w="788" w:type="dxa"/>
            <w:tcMar>
              <w:top w:w="15" w:type="dxa"/>
              <w:left w:w="15" w:type="dxa"/>
              <w:bottom w:w="15" w:type="dxa"/>
              <w:right w:w="15" w:type="dxa"/>
            </w:tcMar>
            <w:vAlign w:val="center"/>
          </w:tcPr>
          <w:p w:rsidR="00497FD5" w:rsidRDefault="00497FD5" w:rsidP="00900F64">
            <w:pPr>
              <w:jc w:val="center"/>
              <w:rPr>
                <w:rFonts w:eastAsia="仿宋"/>
                <w:szCs w:val="21"/>
              </w:rPr>
            </w:pPr>
            <w:r>
              <w:rPr>
                <w:rFonts w:eastAsia="仿宋"/>
                <w:szCs w:val="21"/>
              </w:rPr>
              <w:t>1</w:t>
            </w:r>
          </w:p>
        </w:tc>
        <w:tc>
          <w:tcPr>
            <w:tcW w:w="3905"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火灾报警</w:t>
            </w:r>
          </w:p>
        </w:tc>
        <w:tc>
          <w:tcPr>
            <w:tcW w:w="4364"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119</w:t>
            </w:r>
          </w:p>
        </w:tc>
      </w:tr>
      <w:tr w:rsidR="00497FD5" w:rsidTr="00900F64">
        <w:trPr>
          <w:trHeight w:val="397"/>
          <w:jc w:val="center"/>
        </w:trPr>
        <w:tc>
          <w:tcPr>
            <w:tcW w:w="788" w:type="dxa"/>
            <w:tcMar>
              <w:top w:w="15" w:type="dxa"/>
              <w:left w:w="15" w:type="dxa"/>
              <w:bottom w:w="15" w:type="dxa"/>
              <w:right w:w="15" w:type="dxa"/>
            </w:tcMar>
            <w:vAlign w:val="center"/>
          </w:tcPr>
          <w:p w:rsidR="00497FD5" w:rsidRDefault="00497FD5" w:rsidP="00900F64">
            <w:pPr>
              <w:jc w:val="center"/>
              <w:rPr>
                <w:rFonts w:eastAsia="仿宋"/>
                <w:szCs w:val="21"/>
              </w:rPr>
            </w:pPr>
            <w:r>
              <w:rPr>
                <w:rFonts w:eastAsia="仿宋"/>
                <w:szCs w:val="21"/>
              </w:rPr>
              <w:t>2</w:t>
            </w:r>
          </w:p>
        </w:tc>
        <w:tc>
          <w:tcPr>
            <w:tcW w:w="3905"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医疗报警</w:t>
            </w:r>
          </w:p>
        </w:tc>
        <w:tc>
          <w:tcPr>
            <w:tcW w:w="4364"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120</w:t>
            </w:r>
          </w:p>
        </w:tc>
      </w:tr>
      <w:tr w:rsidR="00497FD5" w:rsidTr="00900F64">
        <w:trPr>
          <w:trHeight w:val="397"/>
          <w:jc w:val="center"/>
        </w:trPr>
        <w:tc>
          <w:tcPr>
            <w:tcW w:w="788" w:type="dxa"/>
            <w:tcMar>
              <w:top w:w="15" w:type="dxa"/>
              <w:left w:w="15" w:type="dxa"/>
              <w:bottom w:w="15" w:type="dxa"/>
              <w:right w:w="15" w:type="dxa"/>
            </w:tcMar>
            <w:vAlign w:val="center"/>
          </w:tcPr>
          <w:p w:rsidR="00497FD5" w:rsidRDefault="00497FD5" w:rsidP="00900F64">
            <w:pPr>
              <w:jc w:val="center"/>
              <w:rPr>
                <w:rFonts w:eastAsia="仿宋"/>
                <w:szCs w:val="21"/>
              </w:rPr>
            </w:pPr>
            <w:r>
              <w:rPr>
                <w:rFonts w:eastAsia="仿宋"/>
                <w:szCs w:val="21"/>
              </w:rPr>
              <w:t>3</w:t>
            </w:r>
          </w:p>
        </w:tc>
        <w:tc>
          <w:tcPr>
            <w:tcW w:w="3905"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公安报警</w:t>
            </w:r>
          </w:p>
        </w:tc>
        <w:tc>
          <w:tcPr>
            <w:tcW w:w="4364"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110</w:t>
            </w:r>
          </w:p>
        </w:tc>
      </w:tr>
      <w:tr w:rsidR="00497FD5" w:rsidTr="00900F64">
        <w:trPr>
          <w:trHeight w:val="397"/>
          <w:jc w:val="center"/>
        </w:trPr>
        <w:tc>
          <w:tcPr>
            <w:tcW w:w="788" w:type="dxa"/>
            <w:tcMar>
              <w:top w:w="15" w:type="dxa"/>
              <w:left w:w="15" w:type="dxa"/>
              <w:bottom w:w="15" w:type="dxa"/>
              <w:right w:w="15" w:type="dxa"/>
            </w:tcMar>
            <w:vAlign w:val="center"/>
          </w:tcPr>
          <w:p w:rsidR="00497FD5" w:rsidRDefault="00497FD5" w:rsidP="00900F64">
            <w:pPr>
              <w:jc w:val="center"/>
              <w:rPr>
                <w:rFonts w:eastAsia="仿宋"/>
                <w:szCs w:val="21"/>
              </w:rPr>
            </w:pPr>
            <w:r>
              <w:rPr>
                <w:rFonts w:eastAsia="仿宋"/>
                <w:szCs w:val="21"/>
              </w:rPr>
              <w:t>4</w:t>
            </w:r>
          </w:p>
        </w:tc>
        <w:tc>
          <w:tcPr>
            <w:tcW w:w="3905"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陕西省生态环境厅值班电话</w:t>
            </w:r>
          </w:p>
        </w:tc>
        <w:tc>
          <w:tcPr>
            <w:tcW w:w="4364"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029-87291348</w:t>
            </w:r>
          </w:p>
        </w:tc>
      </w:tr>
      <w:tr w:rsidR="00497FD5" w:rsidTr="00900F64">
        <w:trPr>
          <w:trHeight w:val="397"/>
          <w:jc w:val="center"/>
        </w:trPr>
        <w:tc>
          <w:tcPr>
            <w:tcW w:w="788" w:type="dxa"/>
            <w:tcMar>
              <w:top w:w="15" w:type="dxa"/>
              <w:left w:w="15" w:type="dxa"/>
              <w:bottom w:w="15" w:type="dxa"/>
              <w:right w:w="15" w:type="dxa"/>
            </w:tcMar>
            <w:vAlign w:val="center"/>
          </w:tcPr>
          <w:p w:rsidR="00497FD5" w:rsidRDefault="00497FD5" w:rsidP="00900F64">
            <w:pPr>
              <w:jc w:val="center"/>
              <w:rPr>
                <w:rFonts w:eastAsia="仿宋"/>
                <w:szCs w:val="21"/>
              </w:rPr>
            </w:pPr>
            <w:r>
              <w:rPr>
                <w:rFonts w:eastAsia="仿宋" w:hint="eastAsia"/>
                <w:szCs w:val="21"/>
              </w:rPr>
              <w:t>5</w:t>
            </w:r>
          </w:p>
        </w:tc>
        <w:tc>
          <w:tcPr>
            <w:tcW w:w="3905"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西安市</w:t>
            </w:r>
            <w:r w:rsidRPr="00497FD5">
              <w:rPr>
                <w:rFonts w:eastAsia="仿宋" w:hint="eastAsia"/>
                <w:szCs w:val="21"/>
              </w:rPr>
              <w:t>生态环境</w:t>
            </w:r>
            <w:r w:rsidRPr="00497FD5">
              <w:rPr>
                <w:rFonts w:eastAsia="仿宋"/>
                <w:szCs w:val="21"/>
              </w:rPr>
              <w:t>局</w:t>
            </w:r>
          </w:p>
        </w:tc>
        <w:tc>
          <w:tcPr>
            <w:tcW w:w="4364"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029-86787831</w:t>
            </w:r>
          </w:p>
        </w:tc>
      </w:tr>
      <w:tr w:rsidR="00900F64" w:rsidTr="00900F64">
        <w:trPr>
          <w:trHeight w:val="397"/>
          <w:jc w:val="center"/>
        </w:trPr>
        <w:tc>
          <w:tcPr>
            <w:tcW w:w="788" w:type="dxa"/>
            <w:tcMar>
              <w:top w:w="15" w:type="dxa"/>
              <w:left w:w="15" w:type="dxa"/>
              <w:bottom w:w="15" w:type="dxa"/>
              <w:right w:w="15" w:type="dxa"/>
            </w:tcMar>
            <w:vAlign w:val="center"/>
          </w:tcPr>
          <w:p w:rsidR="00900F64" w:rsidRDefault="00900F64" w:rsidP="00900F64">
            <w:pPr>
              <w:jc w:val="center"/>
              <w:rPr>
                <w:rFonts w:eastAsia="仿宋"/>
                <w:szCs w:val="21"/>
              </w:rPr>
            </w:pPr>
            <w:r>
              <w:rPr>
                <w:rFonts w:eastAsia="仿宋" w:hint="eastAsia"/>
                <w:szCs w:val="21"/>
              </w:rPr>
              <w:t>6</w:t>
            </w:r>
          </w:p>
        </w:tc>
        <w:tc>
          <w:tcPr>
            <w:tcW w:w="3905" w:type="dxa"/>
            <w:tcMar>
              <w:top w:w="15" w:type="dxa"/>
              <w:left w:w="15" w:type="dxa"/>
              <w:bottom w:w="15" w:type="dxa"/>
              <w:right w:w="15" w:type="dxa"/>
            </w:tcMar>
            <w:vAlign w:val="center"/>
          </w:tcPr>
          <w:p w:rsidR="00900F64" w:rsidRPr="00900F64" w:rsidRDefault="00900F64" w:rsidP="00900F64">
            <w:pPr>
              <w:jc w:val="center"/>
              <w:rPr>
                <w:rFonts w:eastAsia="仿宋"/>
                <w:szCs w:val="21"/>
              </w:rPr>
            </w:pPr>
            <w:r w:rsidRPr="00900F64">
              <w:rPr>
                <w:rFonts w:eastAsia="仿宋" w:hint="eastAsia"/>
                <w:szCs w:val="21"/>
              </w:rPr>
              <w:t>西咸新区生态环境局（秦汉）工作部</w:t>
            </w:r>
          </w:p>
        </w:tc>
        <w:tc>
          <w:tcPr>
            <w:tcW w:w="4364" w:type="dxa"/>
            <w:tcMar>
              <w:top w:w="15" w:type="dxa"/>
              <w:left w:w="15" w:type="dxa"/>
              <w:bottom w:w="15" w:type="dxa"/>
              <w:right w:w="15" w:type="dxa"/>
            </w:tcMar>
            <w:vAlign w:val="center"/>
          </w:tcPr>
          <w:p w:rsidR="00900F64" w:rsidRPr="00900F64" w:rsidRDefault="00900F64" w:rsidP="009E00B8">
            <w:pPr>
              <w:jc w:val="center"/>
              <w:rPr>
                <w:rFonts w:eastAsia="仿宋"/>
                <w:szCs w:val="21"/>
              </w:rPr>
            </w:pPr>
            <w:r w:rsidRPr="00900F64">
              <w:rPr>
                <w:rFonts w:eastAsia="仿宋" w:hint="eastAsia"/>
                <w:szCs w:val="21"/>
              </w:rPr>
              <w:t>029-3318503</w:t>
            </w:r>
            <w:r w:rsidR="009E00B8">
              <w:rPr>
                <w:rFonts w:eastAsia="仿宋" w:hint="eastAsia"/>
                <w:szCs w:val="21"/>
              </w:rPr>
              <w:t>0</w:t>
            </w:r>
          </w:p>
        </w:tc>
      </w:tr>
      <w:tr w:rsidR="00900F64" w:rsidTr="00900F64">
        <w:trPr>
          <w:trHeight w:val="397"/>
          <w:jc w:val="center"/>
        </w:trPr>
        <w:tc>
          <w:tcPr>
            <w:tcW w:w="788" w:type="dxa"/>
            <w:tcMar>
              <w:top w:w="15" w:type="dxa"/>
              <w:left w:w="15" w:type="dxa"/>
              <w:bottom w:w="15" w:type="dxa"/>
              <w:right w:w="15" w:type="dxa"/>
            </w:tcMar>
            <w:vAlign w:val="center"/>
          </w:tcPr>
          <w:p w:rsidR="00900F64" w:rsidRDefault="00900F64" w:rsidP="00900F64">
            <w:pPr>
              <w:jc w:val="center"/>
              <w:rPr>
                <w:rFonts w:eastAsia="仿宋"/>
                <w:szCs w:val="21"/>
              </w:rPr>
            </w:pPr>
            <w:r>
              <w:rPr>
                <w:rFonts w:eastAsia="仿宋" w:hint="eastAsia"/>
                <w:szCs w:val="21"/>
              </w:rPr>
              <w:t>7</w:t>
            </w:r>
          </w:p>
        </w:tc>
        <w:tc>
          <w:tcPr>
            <w:tcW w:w="3905"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szCs w:val="21"/>
              </w:rPr>
              <w:t>陕西省西咸新区秦汉新城管理委员会</w:t>
            </w:r>
          </w:p>
        </w:tc>
        <w:tc>
          <w:tcPr>
            <w:tcW w:w="4364"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szCs w:val="21"/>
              </w:rPr>
              <w:t>029-33185000</w:t>
            </w:r>
          </w:p>
        </w:tc>
      </w:tr>
      <w:tr w:rsidR="00900F64" w:rsidTr="00900F64">
        <w:trPr>
          <w:trHeight w:val="397"/>
          <w:jc w:val="center"/>
        </w:trPr>
        <w:tc>
          <w:tcPr>
            <w:tcW w:w="788" w:type="dxa"/>
            <w:tcMar>
              <w:top w:w="15" w:type="dxa"/>
              <w:left w:w="15" w:type="dxa"/>
              <w:bottom w:w="15" w:type="dxa"/>
              <w:right w:w="15" w:type="dxa"/>
            </w:tcMar>
            <w:vAlign w:val="center"/>
          </w:tcPr>
          <w:p w:rsidR="00900F64" w:rsidRDefault="00900F64" w:rsidP="00900F64">
            <w:pPr>
              <w:jc w:val="center"/>
              <w:rPr>
                <w:rFonts w:eastAsia="仿宋"/>
                <w:szCs w:val="21"/>
              </w:rPr>
            </w:pPr>
            <w:r>
              <w:rPr>
                <w:rFonts w:eastAsia="仿宋" w:hint="eastAsia"/>
                <w:szCs w:val="21"/>
              </w:rPr>
              <w:t>8</w:t>
            </w:r>
          </w:p>
        </w:tc>
        <w:tc>
          <w:tcPr>
            <w:tcW w:w="3905" w:type="dxa"/>
            <w:tcMar>
              <w:top w:w="15" w:type="dxa"/>
              <w:left w:w="15" w:type="dxa"/>
              <w:bottom w:w="15" w:type="dxa"/>
              <w:right w:w="15" w:type="dxa"/>
            </w:tcMar>
            <w:vAlign w:val="center"/>
          </w:tcPr>
          <w:p w:rsidR="00900F64" w:rsidRPr="00497FD5" w:rsidRDefault="00900F64" w:rsidP="00900F64">
            <w:pPr>
              <w:jc w:val="center"/>
              <w:rPr>
                <w:rFonts w:eastAsia="仿宋"/>
                <w:szCs w:val="21"/>
              </w:rPr>
            </w:pPr>
            <w:proofErr w:type="gramStart"/>
            <w:r w:rsidRPr="00497FD5">
              <w:rPr>
                <w:rFonts w:eastAsia="仿宋"/>
                <w:szCs w:val="21"/>
              </w:rPr>
              <w:t>西咸新区中心</w:t>
            </w:r>
            <w:proofErr w:type="gramEnd"/>
            <w:r w:rsidRPr="00497FD5">
              <w:rPr>
                <w:rFonts w:eastAsia="仿宋"/>
                <w:szCs w:val="21"/>
              </w:rPr>
              <w:t>医院</w:t>
            </w:r>
          </w:p>
        </w:tc>
        <w:tc>
          <w:tcPr>
            <w:tcW w:w="4364"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szCs w:val="21"/>
              </w:rPr>
              <w:t>029-33573770</w:t>
            </w:r>
          </w:p>
        </w:tc>
      </w:tr>
      <w:tr w:rsidR="00900F64" w:rsidTr="00900F64">
        <w:trPr>
          <w:trHeight w:val="397"/>
          <w:jc w:val="center"/>
        </w:trPr>
        <w:tc>
          <w:tcPr>
            <w:tcW w:w="788" w:type="dxa"/>
            <w:tcMar>
              <w:top w:w="15" w:type="dxa"/>
              <w:left w:w="15" w:type="dxa"/>
              <w:bottom w:w="15" w:type="dxa"/>
              <w:right w:w="15" w:type="dxa"/>
            </w:tcMar>
            <w:vAlign w:val="center"/>
          </w:tcPr>
          <w:p w:rsidR="00900F64" w:rsidRDefault="00900F64" w:rsidP="00900F64">
            <w:pPr>
              <w:jc w:val="center"/>
              <w:rPr>
                <w:rFonts w:eastAsia="仿宋"/>
                <w:szCs w:val="21"/>
              </w:rPr>
            </w:pPr>
            <w:r>
              <w:rPr>
                <w:rFonts w:eastAsia="仿宋" w:hint="eastAsia"/>
                <w:szCs w:val="21"/>
              </w:rPr>
              <w:t>9</w:t>
            </w:r>
          </w:p>
        </w:tc>
        <w:tc>
          <w:tcPr>
            <w:tcW w:w="3905"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hint="eastAsia"/>
                <w:szCs w:val="21"/>
              </w:rPr>
              <w:t>西咸新区消防救援支队</w:t>
            </w:r>
          </w:p>
        </w:tc>
        <w:tc>
          <w:tcPr>
            <w:tcW w:w="4364"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szCs w:val="21"/>
              </w:rPr>
              <w:t>029-33186921</w:t>
            </w:r>
          </w:p>
        </w:tc>
      </w:tr>
      <w:tr w:rsidR="00900F64" w:rsidTr="00900F64">
        <w:trPr>
          <w:trHeight w:val="397"/>
          <w:jc w:val="center"/>
        </w:trPr>
        <w:tc>
          <w:tcPr>
            <w:tcW w:w="788" w:type="dxa"/>
            <w:tcMar>
              <w:top w:w="15" w:type="dxa"/>
              <w:left w:w="15" w:type="dxa"/>
              <w:bottom w:w="15" w:type="dxa"/>
              <w:right w:w="15" w:type="dxa"/>
            </w:tcMar>
            <w:vAlign w:val="center"/>
          </w:tcPr>
          <w:p w:rsidR="00900F64" w:rsidRDefault="00900F64" w:rsidP="00900F64">
            <w:pPr>
              <w:jc w:val="center"/>
              <w:rPr>
                <w:rFonts w:eastAsia="仿宋"/>
                <w:szCs w:val="21"/>
              </w:rPr>
            </w:pPr>
            <w:r>
              <w:rPr>
                <w:rFonts w:eastAsia="仿宋" w:hint="eastAsia"/>
                <w:szCs w:val="21"/>
              </w:rPr>
              <w:t>10</w:t>
            </w:r>
          </w:p>
        </w:tc>
        <w:tc>
          <w:tcPr>
            <w:tcW w:w="3905"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hint="eastAsia"/>
                <w:szCs w:val="21"/>
              </w:rPr>
              <w:t>长信工业园</w:t>
            </w:r>
          </w:p>
        </w:tc>
        <w:tc>
          <w:tcPr>
            <w:tcW w:w="4364" w:type="dxa"/>
            <w:tcMar>
              <w:top w:w="15" w:type="dxa"/>
              <w:left w:w="15" w:type="dxa"/>
              <w:bottom w:w="15" w:type="dxa"/>
              <w:right w:w="15" w:type="dxa"/>
            </w:tcMar>
            <w:vAlign w:val="center"/>
          </w:tcPr>
          <w:p w:rsidR="00900F64" w:rsidRPr="00497FD5" w:rsidRDefault="00900F64" w:rsidP="00900F64">
            <w:pPr>
              <w:jc w:val="center"/>
              <w:rPr>
                <w:rFonts w:eastAsia="仿宋"/>
                <w:szCs w:val="21"/>
              </w:rPr>
            </w:pPr>
            <w:r w:rsidRPr="00497FD5">
              <w:rPr>
                <w:rFonts w:eastAsia="仿宋"/>
                <w:szCs w:val="21"/>
              </w:rPr>
              <w:t>400-168-6016</w:t>
            </w:r>
          </w:p>
        </w:tc>
      </w:tr>
      <w:tr w:rsidR="00497FD5" w:rsidTr="00900F64">
        <w:trPr>
          <w:trHeight w:val="397"/>
          <w:jc w:val="center"/>
        </w:trPr>
        <w:tc>
          <w:tcPr>
            <w:tcW w:w="788" w:type="dxa"/>
            <w:tcMar>
              <w:top w:w="15" w:type="dxa"/>
              <w:left w:w="15" w:type="dxa"/>
              <w:bottom w:w="15" w:type="dxa"/>
              <w:right w:w="15" w:type="dxa"/>
            </w:tcMar>
            <w:vAlign w:val="center"/>
          </w:tcPr>
          <w:p w:rsidR="00497FD5" w:rsidRDefault="00900F64" w:rsidP="00900F64">
            <w:pPr>
              <w:jc w:val="center"/>
              <w:rPr>
                <w:rFonts w:eastAsia="仿宋"/>
                <w:szCs w:val="21"/>
              </w:rPr>
            </w:pPr>
            <w:r>
              <w:rPr>
                <w:rFonts w:eastAsia="仿宋" w:hint="eastAsia"/>
                <w:szCs w:val="21"/>
              </w:rPr>
              <w:t>11</w:t>
            </w:r>
          </w:p>
        </w:tc>
        <w:tc>
          <w:tcPr>
            <w:tcW w:w="3905"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hint="eastAsia"/>
                <w:szCs w:val="21"/>
              </w:rPr>
              <w:t>陕西西咸新区发展集团有限公司</w:t>
            </w:r>
          </w:p>
        </w:tc>
        <w:tc>
          <w:tcPr>
            <w:tcW w:w="4364" w:type="dxa"/>
            <w:tcMar>
              <w:top w:w="15" w:type="dxa"/>
              <w:left w:w="15" w:type="dxa"/>
              <w:bottom w:w="15" w:type="dxa"/>
              <w:right w:w="15" w:type="dxa"/>
            </w:tcMar>
            <w:vAlign w:val="center"/>
          </w:tcPr>
          <w:p w:rsidR="00497FD5" w:rsidRPr="00497FD5" w:rsidRDefault="00497FD5" w:rsidP="00900F64">
            <w:pPr>
              <w:jc w:val="center"/>
              <w:rPr>
                <w:rFonts w:eastAsia="仿宋"/>
                <w:szCs w:val="21"/>
              </w:rPr>
            </w:pPr>
            <w:r w:rsidRPr="00497FD5">
              <w:rPr>
                <w:rFonts w:eastAsia="仿宋"/>
                <w:szCs w:val="21"/>
              </w:rPr>
              <w:t>029-33186355</w:t>
            </w:r>
          </w:p>
        </w:tc>
      </w:tr>
    </w:tbl>
    <w:p w:rsidR="005766CE" w:rsidRDefault="00363C7F" w:rsidP="00900F64">
      <w:pPr>
        <w:pStyle w:val="a9"/>
        <w:pageBreakBefore/>
        <w:adjustRightInd w:val="0"/>
        <w:snapToGrid w:val="0"/>
        <w:spacing w:before="0" w:after="0" w:line="360" w:lineRule="auto"/>
        <w:jc w:val="left"/>
        <w:rPr>
          <w:rFonts w:ascii="Times New Roman" w:eastAsia="仿宋" w:hAnsi="Times New Roman"/>
          <w:sz w:val="28"/>
          <w:szCs w:val="28"/>
        </w:rPr>
      </w:pPr>
      <w:bookmarkStart w:id="165" w:name="_Toc26717"/>
      <w:bookmarkStart w:id="166" w:name="_Toc16800_WPSOffice_Level1"/>
      <w:bookmarkStart w:id="167" w:name="_Toc149119192"/>
      <w:bookmarkStart w:id="168" w:name="_Toc28122"/>
      <w:r>
        <w:rPr>
          <w:rFonts w:ascii="Times New Roman" w:eastAsia="仿宋" w:hAnsi="Times New Roman"/>
          <w:sz w:val="28"/>
          <w:szCs w:val="28"/>
        </w:rPr>
        <w:t xml:space="preserve">3 </w:t>
      </w:r>
      <w:r>
        <w:rPr>
          <w:rFonts w:ascii="Times New Roman" w:eastAsia="仿宋" w:hAnsi="Times New Roman"/>
          <w:sz w:val="28"/>
          <w:szCs w:val="28"/>
        </w:rPr>
        <w:t>突发环境事件及后果分析</w:t>
      </w:r>
      <w:bookmarkEnd w:id="165"/>
      <w:bookmarkEnd w:id="166"/>
      <w:bookmarkEnd w:id="167"/>
      <w:bookmarkEnd w:id="168"/>
    </w:p>
    <w:p w:rsidR="005766CE" w:rsidRDefault="00363C7F" w:rsidP="00900F64">
      <w:pPr>
        <w:pStyle w:val="2000"/>
      </w:pPr>
      <w:bookmarkStart w:id="169" w:name="_Toc20203"/>
      <w:bookmarkStart w:id="170" w:name="_Toc421487094"/>
      <w:bookmarkStart w:id="171" w:name="_Toc421483216"/>
      <w:bookmarkStart w:id="172" w:name="_Toc421487019"/>
      <w:bookmarkStart w:id="173" w:name="_Toc421483861"/>
      <w:bookmarkStart w:id="174" w:name="_Toc3909"/>
      <w:bookmarkStart w:id="175" w:name="_Toc421817097"/>
      <w:bookmarkStart w:id="176" w:name="_Toc149119193"/>
      <w:bookmarkStart w:id="177" w:name="_Toc401654932"/>
      <w:bookmarkStart w:id="178" w:name="_Toc9007"/>
      <w:bookmarkStart w:id="179" w:name="_Toc24160"/>
      <w:bookmarkStart w:id="180" w:name="_Toc20811_WPSOffice_Level2"/>
      <w:r>
        <w:rPr>
          <w:rFonts w:hint="eastAsia"/>
        </w:rPr>
        <w:t xml:space="preserve">3.1 </w:t>
      </w:r>
      <w:r>
        <w:rPr>
          <w:rFonts w:hint="eastAsia"/>
        </w:rPr>
        <w:t>国内外同类企业突发环境事件资料</w:t>
      </w:r>
      <w:bookmarkEnd w:id="169"/>
      <w:bookmarkEnd w:id="170"/>
      <w:bookmarkEnd w:id="171"/>
      <w:bookmarkEnd w:id="172"/>
      <w:bookmarkEnd w:id="173"/>
      <w:bookmarkEnd w:id="174"/>
      <w:bookmarkEnd w:id="175"/>
      <w:bookmarkEnd w:id="176"/>
      <w:bookmarkEnd w:id="177"/>
    </w:p>
    <w:p w:rsidR="005766CE" w:rsidRPr="008E7A4E" w:rsidRDefault="00363C7F" w:rsidP="008E7A4E">
      <w:pPr>
        <w:spacing w:line="360" w:lineRule="auto"/>
        <w:ind w:firstLineChars="200" w:firstLine="560"/>
        <w:jc w:val="left"/>
        <w:rPr>
          <w:rFonts w:eastAsia="仿宋"/>
          <w:kern w:val="0"/>
          <w:sz w:val="28"/>
          <w:szCs w:val="28"/>
        </w:rPr>
      </w:pPr>
      <w:r w:rsidRPr="008E7A4E">
        <w:rPr>
          <w:rFonts w:eastAsia="仿宋" w:hint="eastAsia"/>
          <w:sz w:val="28"/>
        </w:rPr>
        <w:t>突发环境事件，指突然发生，造成或可能造成环境污染或生态破坏，危及人民群众生命财产安全，影响社会公共秩序，需要采取紧急措施予以应对的事件。本</w:t>
      </w:r>
      <w:r w:rsidRPr="008E7A4E">
        <w:rPr>
          <w:rFonts w:eastAsia="仿宋" w:hint="eastAsia"/>
          <w:kern w:val="0"/>
          <w:sz w:val="28"/>
          <w:szCs w:val="28"/>
        </w:rPr>
        <w:t>评估报告列举同类厂区突发环境事件案例，概述如下：</w:t>
      </w:r>
    </w:p>
    <w:p w:rsidR="005766CE" w:rsidRDefault="00363C7F" w:rsidP="00900F64">
      <w:pPr>
        <w:widowControl/>
        <w:jc w:val="center"/>
        <w:rPr>
          <w:rFonts w:eastAsia="仿宋"/>
          <w:b/>
          <w:bCs/>
          <w:kern w:val="0"/>
          <w:sz w:val="24"/>
          <w:szCs w:val="24"/>
        </w:rPr>
      </w:pPr>
      <w:r>
        <w:rPr>
          <w:rFonts w:eastAsia="仿宋"/>
          <w:b/>
          <w:bCs/>
          <w:kern w:val="0"/>
          <w:sz w:val="24"/>
          <w:szCs w:val="24"/>
        </w:rPr>
        <w:t>表</w:t>
      </w:r>
      <w:r>
        <w:rPr>
          <w:rFonts w:eastAsia="仿宋" w:hint="eastAsia"/>
          <w:b/>
          <w:bCs/>
          <w:kern w:val="0"/>
          <w:sz w:val="24"/>
          <w:szCs w:val="24"/>
        </w:rPr>
        <w:t>3</w:t>
      </w:r>
      <w:r>
        <w:rPr>
          <w:rFonts w:eastAsia="仿宋"/>
          <w:b/>
          <w:bCs/>
          <w:kern w:val="0"/>
          <w:sz w:val="24"/>
          <w:szCs w:val="24"/>
        </w:rPr>
        <w:t>-</w:t>
      </w:r>
      <w:r>
        <w:rPr>
          <w:rFonts w:eastAsia="仿宋" w:hint="eastAsia"/>
          <w:b/>
          <w:bCs/>
          <w:kern w:val="0"/>
          <w:sz w:val="24"/>
          <w:szCs w:val="24"/>
        </w:rPr>
        <w:t>1</w:t>
      </w:r>
      <w:r>
        <w:rPr>
          <w:rFonts w:eastAsia="仿宋"/>
          <w:b/>
          <w:bCs/>
          <w:kern w:val="0"/>
          <w:sz w:val="24"/>
          <w:szCs w:val="24"/>
        </w:rPr>
        <w:t xml:space="preserve">  </w:t>
      </w:r>
      <w:r>
        <w:rPr>
          <w:rFonts w:eastAsia="仿宋" w:hint="eastAsia"/>
          <w:b/>
          <w:bCs/>
          <w:kern w:val="0"/>
          <w:sz w:val="24"/>
          <w:szCs w:val="24"/>
        </w:rPr>
        <w:t xml:space="preserve">  </w:t>
      </w:r>
      <w:r>
        <w:rPr>
          <w:rFonts w:eastAsia="仿宋" w:hint="eastAsia"/>
          <w:b/>
          <w:bCs/>
          <w:kern w:val="0"/>
          <w:sz w:val="24"/>
          <w:szCs w:val="24"/>
        </w:rPr>
        <w:t>国内外同类企业突发环境事件</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55"/>
        <w:gridCol w:w="3256"/>
        <w:gridCol w:w="4032"/>
      </w:tblGrid>
      <w:tr w:rsidR="005766CE">
        <w:trPr>
          <w:trHeight w:val="538"/>
          <w:jc w:val="center"/>
        </w:trPr>
        <w:tc>
          <w:tcPr>
            <w:tcW w:w="1955" w:type="dxa"/>
            <w:tcBorders>
              <w:tl2br w:val="nil"/>
              <w:tr2bl w:val="nil"/>
            </w:tcBorders>
            <w:vAlign w:val="center"/>
          </w:tcPr>
          <w:p w:rsidR="005766CE" w:rsidRDefault="00363C7F" w:rsidP="00900F64">
            <w:pPr>
              <w:pStyle w:val="a5"/>
              <w:spacing w:after="0"/>
              <w:jc w:val="center"/>
              <w:rPr>
                <w:rFonts w:eastAsia="仿宋"/>
                <w:b/>
                <w:bCs/>
                <w:szCs w:val="21"/>
              </w:rPr>
            </w:pPr>
            <w:r>
              <w:rPr>
                <w:rFonts w:eastAsia="仿宋" w:hint="eastAsia"/>
                <w:b/>
                <w:bCs/>
                <w:szCs w:val="21"/>
              </w:rPr>
              <w:t>序号</w:t>
            </w:r>
          </w:p>
        </w:tc>
        <w:tc>
          <w:tcPr>
            <w:tcW w:w="3256" w:type="dxa"/>
            <w:tcBorders>
              <w:tl2br w:val="nil"/>
              <w:tr2bl w:val="nil"/>
            </w:tcBorders>
            <w:vAlign w:val="center"/>
          </w:tcPr>
          <w:p w:rsidR="005766CE" w:rsidRDefault="00363C7F" w:rsidP="00900F64">
            <w:pPr>
              <w:pStyle w:val="a5"/>
              <w:spacing w:after="0"/>
              <w:jc w:val="center"/>
              <w:rPr>
                <w:rFonts w:eastAsia="仿宋"/>
                <w:b/>
                <w:bCs/>
                <w:szCs w:val="21"/>
              </w:rPr>
            </w:pPr>
            <w:r>
              <w:rPr>
                <w:rFonts w:eastAsia="仿宋"/>
                <w:b/>
                <w:bCs/>
                <w:szCs w:val="21"/>
              </w:rPr>
              <w:t>案例</w:t>
            </w:r>
            <w:r>
              <w:rPr>
                <w:rFonts w:eastAsia="仿宋"/>
                <w:b/>
                <w:bCs/>
                <w:szCs w:val="21"/>
              </w:rPr>
              <w:t>1</w:t>
            </w:r>
          </w:p>
        </w:tc>
        <w:tc>
          <w:tcPr>
            <w:tcW w:w="4032" w:type="dxa"/>
            <w:tcBorders>
              <w:tl2br w:val="nil"/>
              <w:tr2bl w:val="nil"/>
            </w:tcBorders>
            <w:vAlign w:val="center"/>
          </w:tcPr>
          <w:p w:rsidR="005766CE" w:rsidRDefault="00363C7F" w:rsidP="00900F64">
            <w:pPr>
              <w:pStyle w:val="a5"/>
              <w:spacing w:after="0"/>
              <w:jc w:val="center"/>
              <w:rPr>
                <w:rFonts w:eastAsia="仿宋"/>
                <w:b/>
                <w:bCs/>
                <w:szCs w:val="21"/>
              </w:rPr>
            </w:pPr>
            <w:r>
              <w:rPr>
                <w:rFonts w:eastAsia="仿宋"/>
                <w:b/>
                <w:bCs/>
                <w:szCs w:val="21"/>
              </w:rPr>
              <w:t>案例</w:t>
            </w:r>
            <w:r>
              <w:rPr>
                <w:rFonts w:eastAsia="仿宋" w:hint="eastAsia"/>
                <w:b/>
                <w:bCs/>
                <w:szCs w:val="21"/>
              </w:rPr>
              <w:t>2</w:t>
            </w:r>
          </w:p>
        </w:tc>
      </w:tr>
      <w:tr w:rsidR="005766CE">
        <w:trPr>
          <w:trHeight w:val="564"/>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日期</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20</w:t>
            </w:r>
            <w:r>
              <w:rPr>
                <w:rFonts w:eastAsia="仿宋" w:hint="eastAsia"/>
                <w:szCs w:val="21"/>
              </w:rPr>
              <w:t>14</w:t>
            </w:r>
            <w:r>
              <w:rPr>
                <w:rFonts w:eastAsia="仿宋"/>
                <w:szCs w:val="21"/>
              </w:rPr>
              <w:t>年</w:t>
            </w:r>
            <w:r>
              <w:rPr>
                <w:rFonts w:eastAsia="仿宋" w:hint="eastAsia"/>
                <w:szCs w:val="21"/>
              </w:rPr>
              <w:t>6</w:t>
            </w:r>
            <w:r>
              <w:rPr>
                <w:rFonts w:eastAsia="仿宋"/>
                <w:szCs w:val="21"/>
              </w:rPr>
              <w:t>月</w:t>
            </w:r>
            <w:r>
              <w:rPr>
                <w:rFonts w:eastAsia="仿宋" w:hint="eastAsia"/>
                <w:szCs w:val="21"/>
              </w:rPr>
              <w:t>19</w:t>
            </w:r>
            <w:r>
              <w:rPr>
                <w:rFonts w:eastAsia="仿宋"/>
                <w:szCs w:val="21"/>
              </w:rPr>
              <w:t>日</w:t>
            </w:r>
          </w:p>
        </w:tc>
        <w:tc>
          <w:tcPr>
            <w:tcW w:w="4032"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20</w:t>
            </w:r>
            <w:r>
              <w:rPr>
                <w:rFonts w:eastAsia="仿宋" w:hint="eastAsia"/>
                <w:szCs w:val="21"/>
              </w:rPr>
              <w:t>08</w:t>
            </w:r>
            <w:r>
              <w:rPr>
                <w:rFonts w:eastAsia="仿宋" w:hint="eastAsia"/>
                <w:szCs w:val="21"/>
              </w:rPr>
              <w:t>年</w:t>
            </w:r>
            <w:r>
              <w:rPr>
                <w:rFonts w:eastAsia="仿宋" w:hint="eastAsia"/>
                <w:szCs w:val="21"/>
              </w:rPr>
              <w:t>8</w:t>
            </w:r>
            <w:r>
              <w:rPr>
                <w:rFonts w:eastAsia="仿宋" w:hint="eastAsia"/>
                <w:szCs w:val="21"/>
              </w:rPr>
              <w:t>月</w:t>
            </w:r>
            <w:r>
              <w:rPr>
                <w:rFonts w:eastAsia="仿宋"/>
                <w:szCs w:val="21"/>
              </w:rPr>
              <w:t>2</w:t>
            </w:r>
            <w:r>
              <w:rPr>
                <w:rFonts w:eastAsia="仿宋" w:hint="eastAsia"/>
                <w:szCs w:val="21"/>
              </w:rPr>
              <w:t>日</w:t>
            </w:r>
          </w:p>
        </w:tc>
      </w:tr>
      <w:tr w:rsidR="005766CE">
        <w:trPr>
          <w:trHeight w:val="546"/>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地点</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hint="eastAsia"/>
                <w:szCs w:val="21"/>
              </w:rPr>
              <w:t>浙江省嘉兴市南湖化工园区</w:t>
            </w:r>
            <w:r w:rsidR="00EC7112">
              <w:rPr>
                <w:rFonts w:eastAsia="仿宋" w:hint="eastAsia"/>
                <w:szCs w:val="21"/>
              </w:rPr>
              <w:t>实验室内</w:t>
            </w:r>
          </w:p>
        </w:tc>
        <w:tc>
          <w:tcPr>
            <w:tcW w:w="4032" w:type="dxa"/>
            <w:tcBorders>
              <w:tl2br w:val="nil"/>
              <w:tr2bl w:val="nil"/>
            </w:tcBorders>
            <w:vAlign w:val="center"/>
          </w:tcPr>
          <w:p w:rsidR="005766CE" w:rsidRDefault="00363C7F" w:rsidP="00900F64">
            <w:pPr>
              <w:pStyle w:val="a5"/>
              <w:spacing w:after="0"/>
              <w:jc w:val="center"/>
              <w:rPr>
                <w:rFonts w:eastAsia="仿宋"/>
                <w:szCs w:val="21"/>
              </w:rPr>
            </w:pPr>
            <w:r>
              <w:rPr>
                <w:rFonts w:eastAsia="仿宋" w:hint="eastAsia"/>
                <w:szCs w:val="21"/>
              </w:rPr>
              <w:t>贵州</w:t>
            </w:r>
            <w:r>
              <w:rPr>
                <w:rFonts w:eastAsia="仿宋"/>
                <w:szCs w:val="21"/>
              </w:rPr>
              <w:t>兴化化工有限责任公司</w:t>
            </w:r>
            <w:r w:rsidR="00EC7112">
              <w:rPr>
                <w:rFonts w:eastAsia="仿宋"/>
                <w:szCs w:val="21"/>
              </w:rPr>
              <w:t>实验室</w:t>
            </w:r>
          </w:p>
        </w:tc>
      </w:tr>
      <w:tr w:rsidR="005766CE">
        <w:trPr>
          <w:trHeight w:val="397"/>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引发原因</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hint="eastAsia"/>
                <w:szCs w:val="21"/>
              </w:rPr>
              <w:t>储罐罐体发生破裂，周边的另外三个罐体也出现了大小不一的裂口，盐酸不时向外溢出</w:t>
            </w:r>
            <w:r>
              <w:rPr>
                <w:rFonts w:eastAsia="仿宋"/>
                <w:szCs w:val="21"/>
              </w:rPr>
              <w:t>。</w:t>
            </w:r>
          </w:p>
        </w:tc>
        <w:tc>
          <w:tcPr>
            <w:tcW w:w="4032" w:type="dxa"/>
            <w:tcBorders>
              <w:tl2br w:val="nil"/>
              <w:tr2bl w:val="nil"/>
            </w:tcBorders>
            <w:vAlign w:val="center"/>
          </w:tcPr>
          <w:p w:rsidR="005766CE" w:rsidRDefault="00363C7F" w:rsidP="00900F64">
            <w:pPr>
              <w:pStyle w:val="a5"/>
              <w:spacing w:after="0"/>
              <w:jc w:val="center"/>
              <w:rPr>
                <w:rFonts w:eastAsia="仿宋"/>
                <w:szCs w:val="21"/>
              </w:rPr>
            </w:pPr>
            <w:r>
              <w:rPr>
                <w:rFonts w:eastAsia="仿宋" w:hint="eastAsia"/>
                <w:szCs w:val="21"/>
              </w:rPr>
              <w:t>违规将甲醇储罐顶部备用短接打开，与二氧化碳管道进行连接配管，管道另一端则延伸至罐外下部，造成罐体内部通过管道与大气直接连通，致使空气进入罐内，与甲醇蒸汽形成爆炸性混合气体</w:t>
            </w:r>
          </w:p>
        </w:tc>
      </w:tr>
      <w:tr w:rsidR="005766CE">
        <w:trPr>
          <w:trHeight w:val="584"/>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物料泄漏量</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据估算，泄漏盐酸约</w:t>
            </w:r>
            <w:r>
              <w:rPr>
                <w:rFonts w:eastAsia="仿宋" w:hint="eastAsia"/>
                <w:szCs w:val="21"/>
              </w:rPr>
              <w:t>1</w:t>
            </w:r>
            <w:r>
              <w:rPr>
                <w:rFonts w:eastAsia="仿宋"/>
                <w:szCs w:val="21"/>
              </w:rPr>
              <w:t>吨</w:t>
            </w:r>
          </w:p>
        </w:tc>
        <w:tc>
          <w:tcPr>
            <w:tcW w:w="4032" w:type="dxa"/>
            <w:tcBorders>
              <w:tl2br w:val="nil"/>
              <w:tr2bl w:val="nil"/>
            </w:tcBorders>
            <w:vAlign w:val="center"/>
          </w:tcPr>
          <w:p w:rsidR="005766CE" w:rsidRDefault="00363C7F" w:rsidP="0071314A">
            <w:pPr>
              <w:pStyle w:val="a5"/>
              <w:spacing w:after="0"/>
              <w:jc w:val="center"/>
              <w:rPr>
                <w:rFonts w:eastAsia="仿宋"/>
                <w:kern w:val="0"/>
                <w:sz w:val="28"/>
                <w:szCs w:val="28"/>
              </w:rPr>
            </w:pPr>
            <w:r>
              <w:rPr>
                <w:rFonts w:eastAsia="仿宋" w:hint="eastAsia"/>
                <w:szCs w:val="21"/>
              </w:rPr>
              <w:t>据估算，泄漏约</w:t>
            </w:r>
            <w:r w:rsidR="0071314A">
              <w:rPr>
                <w:rFonts w:eastAsia="仿宋" w:hint="eastAsia"/>
                <w:szCs w:val="21"/>
              </w:rPr>
              <w:t>30</w:t>
            </w:r>
            <w:r>
              <w:rPr>
                <w:rFonts w:eastAsia="仿宋" w:hint="eastAsia"/>
                <w:szCs w:val="21"/>
              </w:rPr>
              <w:t>吨</w:t>
            </w:r>
          </w:p>
        </w:tc>
      </w:tr>
      <w:tr w:rsidR="005766CE">
        <w:trPr>
          <w:trHeight w:val="812"/>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影响范围</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hint="eastAsia"/>
                <w:szCs w:val="21"/>
              </w:rPr>
              <w:t>盛记物资贸易有限公司厂区周边的环境和人</w:t>
            </w:r>
          </w:p>
        </w:tc>
        <w:tc>
          <w:tcPr>
            <w:tcW w:w="4032" w:type="dxa"/>
            <w:tcBorders>
              <w:tl2br w:val="nil"/>
              <w:tr2bl w:val="nil"/>
            </w:tcBorders>
            <w:vAlign w:val="center"/>
          </w:tcPr>
          <w:p w:rsidR="005766CE" w:rsidRDefault="00363C7F" w:rsidP="00900F64">
            <w:pPr>
              <w:pStyle w:val="a5"/>
              <w:spacing w:after="0"/>
              <w:jc w:val="center"/>
              <w:rPr>
                <w:rFonts w:eastAsia="仿宋"/>
                <w:kern w:val="0"/>
                <w:sz w:val="28"/>
                <w:szCs w:val="28"/>
              </w:rPr>
            </w:pPr>
            <w:r>
              <w:rPr>
                <w:rFonts w:eastAsia="仿宋" w:hint="eastAsia"/>
                <w:szCs w:val="21"/>
              </w:rPr>
              <w:t>贵州</w:t>
            </w:r>
            <w:r>
              <w:rPr>
                <w:rFonts w:eastAsia="仿宋"/>
                <w:szCs w:val="21"/>
              </w:rPr>
              <w:t>兴化化工有限责任公司</w:t>
            </w:r>
            <w:r>
              <w:rPr>
                <w:rFonts w:eastAsia="仿宋" w:hint="eastAsia"/>
                <w:szCs w:val="21"/>
              </w:rPr>
              <w:t>厂区周边的环境和人</w:t>
            </w:r>
          </w:p>
        </w:tc>
      </w:tr>
      <w:tr w:rsidR="005766CE">
        <w:trPr>
          <w:trHeight w:val="1109"/>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采取的应急措施</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hint="eastAsia"/>
                <w:szCs w:val="21"/>
              </w:rPr>
              <w:t>使用水泥、沙土对已泄漏的盐酸进行截留，同时对泄漏盐酸进行稀释；较小裂口用木塞封堵牢固</w:t>
            </w:r>
          </w:p>
        </w:tc>
        <w:tc>
          <w:tcPr>
            <w:tcW w:w="4032" w:type="dxa"/>
            <w:tcBorders>
              <w:tl2br w:val="nil"/>
              <w:tr2bl w:val="nil"/>
            </w:tcBorders>
            <w:vAlign w:val="center"/>
          </w:tcPr>
          <w:p w:rsidR="005766CE" w:rsidRDefault="00363C7F" w:rsidP="00900F64">
            <w:pPr>
              <w:pStyle w:val="a5"/>
              <w:spacing w:after="0"/>
              <w:jc w:val="center"/>
              <w:rPr>
                <w:rFonts w:eastAsia="仿宋"/>
                <w:kern w:val="0"/>
                <w:sz w:val="28"/>
                <w:szCs w:val="28"/>
              </w:rPr>
            </w:pPr>
            <w:r>
              <w:rPr>
                <w:rFonts w:eastAsia="仿宋" w:hint="eastAsia"/>
                <w:szCs w:val="21"/>
              </w:rPr>
              <w:t>隔离泄漏污染区，限制出入。切断火源，在确保安全情况下用砂土、蛭石或其它惰性材料吸收、堵漏。利用灭火器灭火。</w:t>
            </w:r>
          </w:p>
        </w:tc>
      </w:tr>
      <w:tr w:rsidR="005766CE">
        <w:trPr>
          <w:trHeight w:val="894"/>
          <w:jc w:val="center"/>
        </w:trPr>
        <w:tc>
          <w:tcPr>
            <w:tcW w:w="1955"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事件损失</w:t>
            </w:r>
          </w:p>
        </w:tc>
        <w:tc>
          <w:tcPr>
            <w:tcW w:w="3256" w:type="dxa"/>
            <w:tcBorders>
              <w:tl2br w:val="nil"/>
              <w:tr2bl w:val="nil"/>
            </w:tcBorders>
            <w:vAlign w:val="center"/>
          </w:tcPr>
          <w:p w:rsidR="005766CE" w:rsidRDefault="00363C7F" w:rsidP="00900F64">
            <w:pPr>
              <w:pStyle w:val="a5"/>
              <w:spacing w:after="0"/>
              <w:jc w:val="center"/>
              <w:rPr>
                <w:rFonts w:eastAsia="仿宋"/>
                <w:szCs w:val="21"/>
              </w:rPr>
            </w:pPr>
            <w:r>
              <w:rPr>
                <w:rFonts w:eastAsia="仿宋"/>
                <w:szCs w:val="21"/>
              </w:rPr>
              <w:t>涉事企业立即停止生产</w:t>
            </w:r>
          </w:p>
        </w:tc>
        <w:tc>
          <w:tcPr>
            <w:tcW w:w="4032" w:type="dxa"/>
            <w:tcBorders>
              <w:tl2br w:val="nil"/>
              <w:tr2bl w:val="nil"/>
            </w:tcBorders>
            <w:vAlign w:val="center"/>
          </w:tcPr>
          <w:p w:rsidR="005766CE" w:rsidRDefault="00363C7F" w:rsidP="00900F64">
            <w:pPr>
              <w:pStyle w:val="a5"/>
              <w:spacing w:after="0"/>
              <w:jc w:val="center"/>
              <w:rPr>
                <w:rFonts w:eastAsia="仿宋"/>
                <w:kern w:val="0"/>
                <w:sz w:val="28"/>
                <w:szCs w:val="28"/>
              </w:rPr>
            </w:pPr>
            <w:r>
              <w:rPr>
                <w:rFonts w:eastAsia="仿宋"/>
                <w:szCs w:val="21"/>
              </w:rPr>
              <w:t>造成</w:t>
            </w:r>
            <w:r>
              <w:rPr>
                <w:rFonts w:eastAsia="仿宋"/>
                <w:szCs w:val="21"/>
              </w:rPr>
              <w:t>400</w:t>
            </w:r>
            <w:r>
              <w:rPr>
                <w:rFonts w:eastAsia="仿宋"/>
                <w:szCs w:val="21"/>
              </w:rPr>
              <w:t>多平方米的厂房及堆放的</w:t>
            </w:r>
            <w:r>
              <w:rPr>
                <w:rFonts w:eastAsia="仿宋" w:hint="eastAsia"/>
                <w:szCs w:val="21"/>
              </w:rPr>
              <w:t>原材</w:t>
            </w:r>
            <w:r>
              <w:rPr>
                <w:rFonts w:eastAsia="仿宋"/>
                <w:szCs w:val="21"/>
              </w:rPr>
              <w:t>料全部烧毁外，未造成人员伤亡</w:t>
            </w:r>
          </w:p>
        </w:tc>
      </w:tr>
    </w:tbl>
    <w:p w:rsidR="008E7A4E" w:rsidRDefault="008E7A4E" w:rsidP="00900F64">
      <w:pPr>
        <w:pStyle w:val="2000"/>
      </w:pPr>
      <w:bookmarkStart w:id="181" w:name="_Toc149119194"/>
      <w:r>
        <w:rPr>
          <w:rFonts w:hint="eastAsia"/>
        </w:rPr>
        <w:t>3.2</w:t>
      </w:r>
      <w:r w:rsidRPr="008E7A4E">
        <w:rPr>
          <w:rFonts w:hint="eastAsia"/>
        </w:rPr>
        <w:t>最大可信事故及后果分析</w:t>
      </w:r>
    </w:p>
    <w:p w:rsidR="008E7A4E" w:rsidRDefault="008E7A4E" w:rsidP="008E7A4E">
      <w:pPr>
        <w:ind w:firstLineChars="200" w:firstLine="560"/>
        <w:jc w:val="left"/>
        <w:rPr>
          <w:rFonts w:eastAsia="仿宋"/>
          <w:sz w:val="28"/>
          <w:szCs w:val="28"/>
        </w:rPr>
      </w:pPr>
      <w:r>
        <w:rPr>
          <w:rFonts w:eastAsia="仿宋" w:hint="eastAsia"/>
          <w:sz w:val="28"/>
          <w:szCs w:val="28"/>
        </w:rPr>
        <w:t>（</w:t>
      </w:r>
      <w:r>
        <w:rPr>
          <w:rFonts w:eastAsia="仿宋" w:hint="eastAsia"/>
          <w:sz w:val="28"/>
          <w:szCs w:val="28"/>
        </w:rPr>
        <w:t>1</w:t>
      </w:r>
      <w:r>
        <w:rPr>
          <w:rFonts w:eastAsia="仿宋" w:hint="eastAsia"/>
          <w:sz w:val="28"/>
          <w:szCs w:val="28"/>
        </w:rPr>
        <w:t>）最大可信事故确定</w:t>
      </w:r>
    </w:p>
    <w:p w:rsidR="008E7A4E" w:rsidRDefault="008E7A4E" w:rsidP="008E7A4E">
      <w:pPr>
        <w:ind w:firstLineChars="200" w:firstLine="560"/>
        <w:jc w:val="left"/>
        <w:rPr>
          <w:rFonts w:eastAsia="仿宋"/>
          <w:sz w:val="28"/>
          <w:szCs w:val="28"/>
        </w:rPr>
      </w:pPr>
      <w:r>
        <w:rPr>
          <w:rFonts w:eastAsia="仿宋" w:hint="eastAsia"/>
          <w:sz w:val="28"/>
          <w:szCs w:val="28"/>
        </w:rPr>
        <w:t>最大可信事故是指在所有预测的概率不为零的事故中，对环境危害最严重的重大事故。</w:t>
      </w:r>
    </w:p>
    <w:p w:rsidR="008E7A4E" w:rsidRDefault="008E7A4E" w:rsidP="008E7A4E">
      <w:pPr>
        <w:ind w:firstLineChars="200" w:firstLine="560"/>
        <w:jc w:val="left"/>
        <w:rPr>
          <w:rFonts w:eastAsia="仿宋"/>
          <w:sz w:val="28"/>
          <w:szCs w:val="28"/>
        </w:rPr>
      </w:pPr>
      <w:r>
        <w:rPr>
          <w:rFonts w:eastAsia="仿宋" w:hint="eastAsia"/>
          <w:sz w:val="28"/>
          <w:szCs w:val="28"/>
        </w:rPr>
        <w:t>根据以上的分析，确定本企业最大的可信事故及类型为：发生火灾但未完全燃烧产生的火灾伴生</w:t>
      </w:r>
      <w:r>
        <w:rPr>
          <w:rFonts w:eastAsia="仿宋" w:hint="eastAsia"/>
          <w:sz w:val="28"/>
          <w:szCs w:val="28"/>
        </w:rPr>
        <w:t>/</w:t>
      </w:r>
      <w:r>
        <w:rPr>
          <w:rFonts w:eastAsia="仿宋" w:hint="eastAsia"/>
          <w:sz w:val="28"/>
          <w:szCs w:val="28"/>
        </w:rPr>
        <w:t>次生污染物引起的影响。</w:t>
      </w:r>
    </w:p>
    <w:p w:rsidR="008E7A4E" w:rsidRDefault="008E7A4E" w:rsidP="008E7A4E">
      <w:pPr>
        <w:ind w:firstLineChars="200" w:firstLine="560"/>
        <w:jc w:val="left"/>
        <w:rPr>
          <w:rFonts w:eastAsia="仿宋"/>
          <w:sz w:val="28"/>
          <w:szCs w:val="28"/>
        </w:rPr>
      </w:pPr>
      <w:r>
        <w:rPr>
          <w:rFonts w:eastAsia="仿宋" w:hint="eastAsia"/>
          <w:sz w:val="28"/>
          <w:szCs w:val="28"/>
        </w:rPr>
        <w:t>（</w:t>
      </w:r>
      <w:r>
        <w:rPr>
          <w:rFonts w:eastAsia="仿宋" w:hint="eastAsia"/>
          <w:sz w:val="28"/>
          <w:szCs w:val="28"/>
        </w:rPr>
        <w:t>2</w:t>
      </w:r>
      <w:r>
        <w:rPr>
          <w:rFonts w:eastAsia="仿宋" w:hint="eastAsia"/>
          <w:sz w:val="28"/>
          <w:szCs w:val="28"/>
        </w:rPr>
        <w:t>）最大可信事故的概率</w:t>
      </w:r>
    </w:p>
    <w:p w:rsidR="008E7A4E" w:rsidRDefault="008E7A4E" w:rsidP="008E7A4E">
      <w:pPr>
        <w:ind w:firstLineChars="200" w:firstLine="560"/>
        <w:jc w:val="left"/>
        <w:rPr>
          <w:rFonts w:eastAsia="仿宋"/>
          <w:sz w:val="28"/>
          <w:szCs w:val="28"/>
        </w:rPr>
      </w:pPr>
      <w:r>
        <w:rPr>
          <w:rFonts w:eastAsia="仿宋" w:hint="eastAsia"/>
          <w:sz w:val="28"/>
          <w:szCs w:val="28"/>
        </w:rPr>
        <w:t>由于风险事故发生的不可预见性、引发事故的因素较多、污染物排放的差异，对风险事故概率及事故危害的量化难度较大。</w:t>
      </w:r>
    </w:p>
    <w:p w:rsidR="008E7A4E" w:rsidRDefault="008E7A4E" w:rsidP="008E7A4E">
      <w:pPr>
        <w:ind w:firstLineChars="200" w:firstLine="560"/>
        <w:jc w:val="left"/>
        <w:rPr>
          <w:rFonts w:eastAsia="仿宋"/>
          <w:sz w:val="28"/>
          <w:szCs w:val="28"/>
        </w:rPr>
      </w:pPr>
      <w:r>
        <w:rPr>
          <w:rFonts w:eastAsia="仿宋" w:hint="eastAsia"/>
          <w:sz w:val="28"/>
          <w:szCs w:val="28"/>
        </w:rPr>
        <w:t>可接受风险水平的单位一般采用“死亡</w:t>
      </w:r>
      <w:r>
        <w:rPr>
          <w:rFonts w:eastAsia="仿宋" w:hint="eastAsia"/>
          <w:sz w:val="28"/>
          <w:szCs w:val="28"/>
        </w:rPr>
        <w:t>/</w:t>
      </w:r>
      <w:r>
        <w:rPr>
          <w:rFonts w:eastAsia="仿宋" w:hint="eastAsia"/>
          <w:sz w:val="28"/>
          <w:szCs w:val="28"/>
        </w:rPr>
        <w:t>年”。安全和风险是相伴而生的，风险事故的发生频率不可能为零。在计算风险事故时，不仅要考虑事故的发生概率，也应考虑不利气象条件出现的概率及下风向的人口分布。对于社会公众而言最大可接受风险不应高于常见的风险值。在工业和其他活动中，各种风险水平及其可接受程度见表。</w:t>
      </w:r>
    </w:p>
    <w:p w:rsidR="008E7A4E" w:rsidRDefault="008E7A4E" w:rsidP="008E7A4E">
      <w:pPr>
        <w:jc w:val="center"/>
        <w:rPr>
          <w:rFonts w:eastAsia="仿宋"/>
          <w:b/>
          <w:bCs/>
          <w:kern w:val="0"/>
          <w:sz w:val="24"/>
        </w:rPr>
      </w:pPr>
      <w:r>
        <w:rPr>
          <w:rFonts w:eastAsia="仿宋" w:hint="eastAsia"/>
          <w:b/>
          <w:bCs/>
          <w:kern w:val="0"/>
          <w:sz w:val="24"/>
        </w:rPr>
        <w:t>表</w:t>
      </w:r>
      <w:r>
        <w:rPr>
          <w:rFonts w:eastAsia="仿宋" w:hint="eastAsia"/>
          <w:b/>
          <w:bCs/>
          <w:kern w:val="0"/>
          <w:sz w:val="24"/>
        </w:rPr>
        <w:t xml:space="preserve">4-5    </w:t>
      </w:r>
      <w:r>
        <w:rPr>
          <w:rFonts w:eastAsia="仿宋" w:hint="eastAsia"/>
          <w:b/>
          <w:bCs/>
          <w:kern w:val="0"/>
          <w:sz w:val="24"/>
        </w:rPr>
        <w:t>各种风险水平及其可接受程度</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336"/>
        <w:gridCol w:w="3668"/>
      </w:tblGrid>
      <w:tr w:rsidR="008E7A4E" w:rsidTr="001A570D">
        <w:trPr>
          <w:trHeight w:val="534"/>
          <w:jc w:val="center"/>
        </w:trPr>
        <w:tc>
          <w:tcPr>
            <w:tcW w:w="1209"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
                <w:bCs/>
                <w:sz w:val="21"/>
                <w:szCs w:val="21"/>
              </w:rPr>
            </w:pPr>
            <w:r>
              <w:rPr>
                <w:rFonts w:ascii="Times New Roman" w:eastAsia="仿宋" w:hAnsi="Times New Roman"/>
                <w:b/>
                <w:bCs/>
                <w:sz w:val="21"/>
                <w:szCs w:val="21"/>
              </w:rPr>
              <w:t>风险值（死亡</w:t>
            </w:r>
            <w:r>
              <w:rPr>
                <w:rFonts w:ascii="Times New Roman" w:eastAsia="仿宋" w:hAnsi="Times New Roman"/>
                <w:b/>
                <w:bCs/>
                <w:sz w:val="21"/>
                <w:szCs w:val="21"/>
              </w:rPr>
              <w:t>/a</w:t>
            </w:r>
            <w:r>
              <w:rPr>
                <w:rFonts w:ascii="Times New Roman" w:eastAsia="仿宋" w:hAnsi="Times New Roman"/>
                <w:b/>
                <w:bCs/>
                <w:sz w:val="21"/>
                <w:szCs w:val="21"/>
              </w:rPr>
              <w:t>）</w:t>
            </w:r>
          </w:p>
        </w:tc>
        <w:tc>
          <w:tcPr>
            <w:tcW w:w="180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
                <w:bCs/>
                <w:sz w:val="21"/>
                <w:szCs w:val="21"/>
              </w:rPr>
            </w:pPr>
            <w:r>
              <w:rPr>
                <w:rFonts w:ascii="Times New Roman" w:eastAsia="仿宋" w:hAnsi="Times New Roman"/>
                <w:b/>
                <w:bCs/>
                <w:sz w:val="21"/>
                <w:szCs w:val="21"/>
              </w:rPr>
              <w:t>危险性</w:t>
            </w:r>
          </w:p>
        </w:tc>
        <w:tc>
          <w:tcPr>
            <w:tcW w:w="198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
                <w:bCs/>
                <w:sz w:val="21"/>
                <w:szCs w:val="21"/>
              </w:rPr>
            </w:pPr>
            <w:r>
              <w:rPr>
                <w:rFonts w:ascii="Times New Roman" w:eastAsia="仿宋" w:hAnsi="Times New Roman"/>
                <w:b/>
                <w:bCs/>
                <w:sz w:val="21"/>
                <w:szCs w:val="21"/>
              </w:rPr>
              <w:t>可接受程度</w:t>
            </w:r>
          </w:p>
        </w:tc>
      </w:tr>
      <w:tr w:rsidR="008E7A4E" w:rsidTr="001A570D">
        <w:trPr>
          <w:trHeight w:val="696"/>
          <w:jc w:val="center"/>
        </w:trPr>
        <w:tc>
          <w:tcPr>
            <w:tcW w:w="1209"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10</w:t>
            </w:r>
            <w:r>
              <w:rPr>
                <w:rFonts w:ascii="Times New Roman" w:eastAsia="仿宋" w:hAnsi="Times New Roman"/>
                <w:sz w:val="21"/>
                <w:szCs w:val="21"/>
                <w:vertAlign w:val="superscript"/>
              </w:rPr>
              <w:t>-3</w:t>
            </w:r>
            <w:r>
              <w:rPr>
                <w:rFonts w:ascii="Times New Roman" w:eastAsia="仿宋" w:hAnsi="Times New Roman"/>
                <w:sz w:val="21"/>
                <w:szCs w:val="21"/>
              </w:rPr>
              <w:t>数量级</w:t>
            </w:r>
          </w:p>
        </w:tc>
        <w:tc>
          <w:tcPr>
            <w:tcW w:w="180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操作危险性特别高，相当于人的自然死亡率</w:t>
            </w:r>
          </w:p>
        </w:tc>
        <w:tc>
          <w:tcPr>
            <w:tcW w:w="198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不可接受</w:t>
            </w:r>
          </w:p>
        </w:tc>
      </w:tr>
      <w:tr w:rsidR="008E7A4E" w:rsidTr="001A570D">
        <w:trPr>
          <w:trHeight w:val="424"/>
          <w:jc w:val="center"/>
        </w:trPr>
        <w:tc>
          <w:tcPr>
            <w:tcW w:w="1209"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adjustRightInd w:val="0"/>
              <w:snapToGrid w:val="0"/>
              <w:spacing w:line="240" w:lineRule="exact"/>
              <w:jc w:val="center"/>
              <w:rPr>
                <w:rFonts w:eastAsia="仿宋"/>
                <w:szCs w:val="21"/>
              </w:rPr>
            </w:pPr>
            <w:r>
              <w:rPr>
                <w:rFonts w:eastAsia="仿宋"/>
                <w:kern w:val="0"/>
                <w:szCs w:val="21"/>
              </w:rPr>
              <w:t>10</w:t>
            </w:r>
            <w:r>
              <w:rPr>
                <w:rFonts w:eastAsia="仿宋"/>
                <w:kern w:val="0"/>
                <w:szCs w:val="21"/>
                <w:vertAlign w:val="superscript"/>
              </w:rPr>
              <w:t>-4</w:t>
            </w:r>
            <w:r>
              <w:rPr>
                <w:rFonts w:eastAsia="仿宋"/>
                <w:kern w:val="0"/>
                <w:szCs w:val="21"/>
              </w:rPr>
              <w:t>数量级</w:t>
            </w:r>
          </w:p>
        </w:tc>
        <w:tc>
          <w:tcPr>
            <w:tcW w:w="180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操作危险性中等</w:t>
            </w:r>
          </w:p>
        </w:tc>
        <w:tc>
          <w:tcPr>
            <w:tcW w:w="198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必须立即采取措施改进</w:t>
            </w:r>
          </w:p>
        </w:tc>
      </w:tr>
      <w:tr w:rsidR="008E7A4E" w:rsidTr="001A570D">
        <w:trPr>
          <w:trHeight w:val="558"/>
          <w:jc w:val="center"/>
        </w:trPr>
        <w:tc>
          <w:tcPr>
            <w:tcW w:w="1209"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adjustRightInd w:val="0"/>
              <w:snapToGrid w:val="0"/>
              <w:spacing w:line="240" w:lineRule="exact"/>
              <w:jc w:val="center"/>
              <w:rPr>
                <w:rFonts w:eastAsia="仿宋"/>
                <w:szCs w:val="21"/>
              </w:rPr>
            </w:pPr>
            <w:r>
              <w:rPr>
                <w:rFonts w:eastAsia="仿宋"/>
                <w:kern w:val="0"/>
                <w:szCs w:val="21"/>
              </w:rPr>
              <w:t>10</w:t>
            </w:r>
            <w:r>
              <w:rPr>
                <w:rFonts w:eastAsia="仿宋"/>
                <w:kern w:val="0"/>
                <w:szCs w:val="21"/>
                <w:vertAlign w:val="superscript"/>
              </w:rPr>
              <w:t>-5</w:t>
            </w:r>
            <w:r>
              <w:rPr>
                <w:rFonts w:eastAsia="仿宋"/>
                <w:kern w:val="0"/>
                <w:szCs w:val="21"/>
              </w:rPr>
              <w:t>数量级</w:t>
            </w:r>
          </w:p>
        </w:tc>
        <w:tc>
          <w:tcPr>
            <w:tcW w:w="180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与游泳事故和煤气中毒事故属于同一数量级</w:t>
            </w:r>
          </w:p>
        </w:tc>
        <w:tc>
          <w:tcPr>
            <w:tcW w:w="198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人们对此关系，愿采取措施预防</w:t>
            </w:r>
          </w:p>
        </w:tc>
      </w:tr>
      <w:tr w:rsidR="008E7A4E" w:rsidTr="001A570D">
        <w:trPr>
          <w:trHeight w:val="552"/>
          <w:jc w:val="center"/>
        </w:trPr>
        <w:tc>
          <w:tcPr>
            <w:tcW w:w="1209"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adjustRightInd w:val="0"/>
              <w:snapToGrid w:val="0"/>
              <w:spacing w:line="240" w:lineRule="exact"/>
              <w:jc w:val="center"/>
              <w:rPr>
                <w:rFonts w:eastAsia="仿宋"/>
                <w:szCs w:val="21"/>
              </w:rPr>
            </w:pPr>
            <w:r>
              <w:rPr>
                <w:rFonts w:eastAsia="仿宋"/>
                <w:kern w:val="0"/>
                <w:szCs w:val="21"/>
              </w:rPr>
              <w:t>10</w:t>
            </w:r>
            <w:r>
              <w:rPr>
                <w:rFonts w:eastAsia="仿宋"/>
                <w:kern w:val="0"/>
                <w:szCs w:val="21"/>
                <w:vertAlign w:val="superscript"/>
              </w:rPr>
              <w:t>-6</w:t>
            </w:r>
            <w:r>
              <w:rPr>
                <w:rFonts w:eastAsia="仿宋"/>
                <w:kern w:val="0"/>
                <w:szCs w:val="21"/>
              </w:rPr>
              <w:t>数量级</w:t>
            </w:r>
          </w:p>
        </w:tc>
        <w:tc>
          <w:tcPr>
            <w:tcW w:w="180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相当于地震和天灾的风险</w:t>
            </w:r>
          </w:p>
        </w:tc>
        <w:tc>
          <w:tcPr>
            <w:tcW w:w="198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人们并不关心这类事故的发生</w:t>
            </w:r>
          </w:p>
        </w:tc>
      </w:tr>
      <w:tr w:rsidR="008E7A4E" w:rsidTr="001A570D">
        <w:trPr>
          <w:trHeight w:val="397"/>
          <w:jc w:val="center"/>
        </w:trPr>
        <w:tc>
          <w:tcPr>
            <w:tcW w:w="1209"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adjustRightInd w:val="0"/>
              <w:snapToGrid w:val="0"/>
              <w:spacing w:line="240" w:lineRule="exact"/>
              <w:jc w:val="center"/>
              <w:rPr>
                <w:rFonts w:eastAsia="仿宋"/>
                <w:szCs w:val="21"/>
              </w:rPr>
            </w:pPr>
            <w:r>
              <w:rPr>
                <w:rFonts w:eastAsia="仿宋"/>
                <w:kern w:val="0"/>
                <w:szCs w:val="21"/>
              </w:rPr>
              <w:t>10</w:t>
            </w:r>
            <w:r>
              <w:rPr>
                <w:rFonts w:eastAsia="仿宋"/>
                <w:kern w:val="0"/>
                <w:szCs w:val="21"/>
                <w:vertAlign w:val="superscript"/>
              </w:rPr>
              <w:t>-7</w:t>
            </w:r>
            <w:r>
              <w:rPr>
                <w:rFonts w:eastAsia="仿宋"/>
                <w:kern w:val="0"/>
                <w:szCs w:val="21"/>
              </w:rPr>
              <w:t>~10</w:t>
            </w:r>
            <w:r>
              <w:rPr>
                <w:rFonts w:eastAsia="仿宋"/>
                <w:kern w:val="0"/>
                <w:szCs w:val="21"/>
                <w:vertAlign w:val="superscript"/>
              </w:rPr>
              <w:t>-8</w:t>
            </w:r>
            <w:r>
              <w:rPr>
                <w:rFonts w:eastAsia="仿宋"/>
                <w:kern w:val="0"/>
                <w:szCs w:val="21"/>
              </w:rPr>
              <w:t>数量级</w:t>
            </w:r>
          </w:p>
        </w:tc>
        <w:tc>
          <w:tcPr>
            <w:tcW w:w="180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相当于陨石坠落伤人</w:t>
            </w:r>
          </w:p>
        </w:tc>
        <w:tc>
          <w:tcPr>
            <w:tcW w:w="198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sz w:val="21"/>
                <w:szCs w:val="21"/>
              </w:rPr>
            </w:pPr>
            <w:r>
              <w:rPr>
                <w:rFonts w:ascii="Times New Roman" w:eastAsia="仿宋" w:hAnsi="Times New Roman"/>
                <w:sz w:val="21"/>
                <w:szCs w:val="21"/>
              </w:rPr>
              <w:t>没有人愿意为这类事故投资加以预防</w:t>
            </w:r>
          </w:p>
        </w:tc>
      </w:tr>
    </w:tbl>
    <w:p w:rsidR="008E7A4E" w:rsidRDefault="008E7A4E" w:rsidP="008E7A4E">
      <w:pPr>
        <w:ind w:firstLineChars="200" w:firstLine="560"/>
        <w:jc w:val="left"/>
        <w:rPr>
          <w:rFonts w:eastAsia="仿宋"/>
          <w:sz w:val="28"/>
          <w:szCs w:val="28"/>
        </w:rPr>
      </w:pPr>
      <w:r>
        <w:rPr>
          <w:rFonts w:eastAsia="仿宋" w:hint="eastAsia"/>
          <w:sz w:val="28"/>
          <w:szCs w:val="28"/>
        </w:rPr>
        <w:t>根据对同类企业调查，表明在近十年内发生的各类污染事故中以设备、管道泄漏为多，占事故总数的</w:t>
      </w:r>
      <w:r>
        <w:rPr>
          <w:rFonts w:eastAsia="仿宋" w:hint="eastAsia"/>
          <w:sz w:val="28"/>
          <w:szCs w:val="28"/>
        </w:rPr>
        <w:t>52%</w:t>
      </w:r>
      <w:r>
        <w:rPr>
          <w:rFonts w:eastAsia="仿宋" w:hint="eastAsia"/>
          <w:sz w:val="28"/>
          <w:szCs w:val="28"/>
        </w:rPr>
        <w:t>，因操作不当等人为的因素造成的事故占</w:t>
      </w:r>
      <w:r>
        <w:rPr>
          <w:rFonts w:eastAsia="仿宋" w:hint="eastAsia"/>
          <w:sz w:val="28"/>
          <w:szCs w:val="28"/>
        </w:rPr>
        <w:t>21%</w:t>
      </w:r>
      <w:r>
        <w:rPr>
          <w:rFonts w:eastAsia="仿宋" w:hint="eastAsia"/>
          <w:sz w:val="28"/>
          <w:szCs w:val="28"/>
        </w:rPr>
        <w:t>，污染处理系统故障造成的事故占</w:t>
      </w:r>
      <w:r>
        <w:rPr>
          <w:rFonts w:eastAsia="仿宋" w:hint="eastAsia"/>
          <w:sz w:val="28"/>
          <w:szCs w:val="28"/>
        </w:rPr>
        <w:t>15%</w:t>
      </w:r>
      <w:r>
        <w:rPr>
          <w:rFonts w:eastAsia="仿宋" w:hint="eastAsia"/>
          <w:sz w:val="28"/>
          <w:szCs w:val="28"/>
        </w:rPr>
        <w:t>，其他占</w:t>
      </w:r>
      <w:r>
        <w:rPr>
          <w:rFonts w:eastAsia="仿宋" w:hint="eastAsia"/>
          <w:sz w:val="28"/>
          <w:szCs w:val="28"/>
        </w:rPr>
        <w:t>12%</w:t>
      </w:r>
      <w:r>
        <w:rPr>
          <w:rFonts w:eastAsia="仿宋" w:hint="eastAsia"/>
          <w:sz w:val="28"/>
          <w:szCs w:val="28"/>
        </w:rPr>
        <w:t>。</w:t>
      </w:r>
    </w:p>
    <w:p w:rsidR="008E7A4E" w:rsidRDefault="008E7A4E" w:rsidP="008E7A4E">
      <w:pPr>
        <w:ind w:firstLineChars="200" w:firstLine="560"/>
        <w:jc w:val="left"/>
        <w:rPr>
          <w:rFonts w:eastAsia="仿宋"/>
          <w:sz w:val="28"/>
          <w:szCs w:val="28"/>
        </w:rPr>
      </w:pPr>
      <w:r>
        <w:rPr>
          <w:rFonts w:eastAsia="仿宋" w:hint="eastAsia"/>
          <w:sz w:val="28"/>
          <w:szCs w:val="28"/>
        </w:rPr>
        <w:t>（</w:t>
      </w:r>
      <w:r>
        <w:rPr>
          <w:rFonts w:eastAsia="仿宋" w:hint="eastAsia"/>
          <w:sz w:val="28"/>
          <w:szCs w:val="28"/>
        </w:rPr>
        <w:t>3</w:t>
      </w:r>
      <w:r>
        <w:rPr>
          <w:rFonts w:eastAsia="仿宋" w:hint="eastAsia"/>
          <w:sz w:val="28"/>
          <w:szCs w:val="28"/>
        </w:rPr>
        <w:t>）后果分析</w:t>
      </w:r>
    </w:p>
    <w:p w:rsidR="008E7A4E" w:rsidRDefault="008E7A4E" w:rsidP="008E7A4E">
      <w:pPr>
        <w:ind w:firstLineChars="200" w:firstLine="560"/>
        <w:jc w:val="left"/>
        <w:rPr>
          <w:rFonts w:eastAsia="仿宋"/>
          <w:sz w:val="28"/>
          <w:szCs w:val="28"/>
        </w:rPr>
      </w:pPr>
      <w:r>
        <w:rPr>
          <w:rFonts w:eastAsia="仿宋" w:hint="eastAsia"/>
          <w:sz w:val="28"/>
          <w:szCs w:val="28"/>
        </w:rPr>
        <w:t>原辅料泄漏：</w:t>
      </w:r>
    </w:p>
    <w:p w:rsidR="008E7A4E" w:rsidRDefault="008E7A4E" w:rsidP="008E7A4E">
      <w:pPr>
        <w:ind w:firstLineChars="200" w:firstLine="560"/>
        <w:jc w:val="left"/>
        <w:rPr>
          <w:rFonts w:eastAsia="仿宋"/>
          <w:sz w:val="28"/>
          <w:szCs w:val="28"/>
        </w:rPr>
      </w:pPr>
      <w:r>
        <w:rPr>
          <w:rFonts w:eastAsia="仿宋" w:hint="eastAsia"/>
          <w:sz w:val="28"/>
          <w:szCs w:val="28"/>
        </w:rPr>
        <w:t>原辅料以瓶装方式存储，瓶壁破损、受外力冲击等可能导致物料泄漏，扩散范围主要为原料库内，此类事故持续时间约为</w:t>
      </w:r>
      <w:r>
        <w:rPr>
          <w:rFonts w:eastAsia="仿宋" w:hint="eastAsia"/>
          <w:sz w:val="28"/>
          <w:szCs w:val="28"/>
        </w:rPr>
        <w:t>10</w:t>
      </w:r>
      <w:r>
        <w:rPr>
          <w:rFonts w:eastAsia="仿宋" w:hint="eastAsia"/>
          <w:sz w:val="28"/>
          <w:szCs w:val="28"/>
        </w:rPr>
        <w:t>分钟到</w:t>
      </w:r>
      <w:r>
        <w:rPr>
          <w:rFonts w:eastAsia="仿宋" w:hint="eastAsia"/>
          <w:sz w:val="28"/>
          <w:szCs w:val="28"/>
        </w:rPr>
        <w:t>30</w:t>
      </w:r>
      <w:r>
        <w:rPr>
          <w:rFonts w:eastAsia="仿宋" w:hint="eastAsia"/>
          <w:sz w:val="28"/>
          <w:szCs w:val="28"/>
        </w:rPr>
        <w:t>分钟，最大危害程度为：污染大气</w:t>
      </w:r>
      <w:r w:rsidR="00543EF0">
        <w:rPr>
          <w:rFonts w:eastAsia="仿宋" w:hint="eastAsia"/>
          <w:sz w:val="28"/>
          <w:szCs w:val="28"/>
        </w:rPr>
        <w:t>、地表水、土壤等</w:t>
      </w:r>
      <w:r>
        <w:rPr>
          <w:rFonts w:eastAsia="仿宋" w:hint="eastAsia"/>
          <w:sz w:val="28"/>
          <w:szCs w:val="28"/>
        </w:rPr>
        <w:t>；遇明火燃烧，危害范围为厂区范围内。</w:t>
      </w:r>
    </w:p>
    <w:p w:rsidR="008E7A4E" w:rsidRDefault="008E7A4E" w:rsidP="008E7A4E">
      <w:pPr>
        <w:ind w:firstLineChars="200" w:firstLine="560"/>
        <w:jc w:val="left"/>
        <w:rPr>
          <w:rFonts w:eastAsia="仿宋"/>
          <w:sz w:val="28"/>
          <w:szCs w:val="28"/>
        </w:rPr>
      </w:pPr>
      <w:r>
        <w:rPr>
          <w:rFonts w:eastAsia="仿宋" w:hint="eastAsia"/>
          <w:sz w:val="28"/>
          <w:szCs w:val="28"/>
        </w:rPr>
        <w:t>危险废物泄漏：</w:t>
      </w:r>
    </w:p>
    <w:p w:rsidR="008E7A4E" w:rsidRDefault="008E7A4E" w:rsidP="008E7A4E">
      <w:pPr>
        <w:ind w:firstLineChars="200" w:firstLine="560"/>
        <w:jc w:val="left"/>
        <w:rPr>
          <w:rFonts w:eastAsia="仿宋"/>
          <w:sz w:val="28"/>
          <w:szCs w:val="28"/>
        </w:rPr>
      </w:pPr>
      <w:r>
        <w:rPr>
          <w:rFonts w:eastAsia="仿宋" w:hint="eastAsia"/>
          <w:sz w:val="28"/>
          <w:szCs w:val="28"/>
        </w:rPr>
        <w:t>危险废物储存</w:t>
      </w:r>
      <w:proofErr w:type="gramStart"/>
      <w:r>
        <w:rPr>
          <w:rFonts w:eastAsia="仿宋" w:hint="eastAsia"/>
          <w:sz w:val="28"/>
          <w:szCs w:val="28"/>
        </w:rPr>
        <w:t>在危废暂存</w:t>
      </w:r>
      <w:proofErr w:type="gramEnd"/>
      <w:r>
        <w:rPr>
          <w:rFonts w:eastAsia="仿宋" w:hint="eastAsia"/>
          <w:sz w:val="28"/>
          <w:szCs w:val="28"/>
        </w:rPr>
        <w:t>间。</w:t>
      </w:r>
      <w:proofErr w:type="gramStart"/>
      <w:r>
        <w:rPr>
          <w:rFonts w:eastAsia="仿宋" w:hint="eastAsia"/>
          <w:sz w:val="28"/>
          <w:szCs w:val="28"/>
        </w:rPr>
        <w:t>收集桶受外力</w:t>
      </w:r>
      <w:proofErr w:type="gramEnd"/>
      <w:r>
        <w:rPr>
          <w:rFonts w:eastAsia="仿宋" w:hint="eastAsia"/>
          <w:sz w:val="28"/>
          <w:szCs w:val="28"/>
        </w:rPr>
        <w:t>冲击造成破损等可能会导致物料泄漏，扩散范围主要为</w:t>
      </w:r>
      <w:proofErr w:type="gramStart"/>
      <w:r>
        <w:rPr>
          <w:rFonts w:eastAsia="仿宋" w:hint="eastAsia"/>
          <w:sz w:val="28"/>
          <w:szCs w:val="28"/>
        </w:rPr>
        <w:t>危废间</w:t>
      </w:r>
      <w:proofErr w:type="gramEnd"/>
      <w:r>
        <w:rPr>
          <w:rFonts w:eastAsia="仿宋" w:hint="eastAsia"/>
          <w:sz w:val="28"/>
          <w:szCs w:val="28"/>
        </w:rPr>
        <w:t>，此类事故持续时间约为</w:t>
      </w:r>
      <w:r>
        <w:rPr>
          <w:rFonts w:eastAsia="仿宋" w:hint="eastAsia"/>
          <w:sz w:val="28"/>
          <w:szCs w:val="28"/>
        </w:rPr>
        <w:t>10</w:t>
      </w:r>
      <w:r>
        <w:rPr>
          <w:rFonts w:eastAsia="仿宋" w:hint="eastAsia"/>
          <w:sz w:val="28"/>
          <w:szCs w:val="28"/>
        </w:rPr>
        <w:t>分钟</w:t>
      </w:r>
      <w:r w:rsidR="000E1D59">
        <w:rPr>
          <w:rFonts w:eastAsia="仿宋" w:hint="eastAsia"/>
          <w:sz w:val="28"/>
          <w:szCs w:val="28"/>
        </w:rPr>
        <w:t>到</w:t>
      </w:r>
      <w:r w:rsidR="000E1D59">
        <w:rPr>
          <w:rFonts w:eastAsia="仿宋" w:hint="eastAsia"/>
          <w:sz w:val="28"/>
          <w:szCs w:val="28"/>
        </w:rPr>
        <w:t>20</w:t>
      </w:r>
      <w:r w:rsidR="000E1D59">
        <w:rPr>
          <w:rFonts w:eastAsia="仿宋" w:hint="eastAsia"/>
          <w:sz w:val="28"/>
          <w:szCs w:val="28"/>
        </w:rPr>
        <w:t>分钟</w:t>
      </w:r>
      <w:r>
        <w:rPr>
          <w:rFonts w:eastAsia="仿宋" w:hint="eastAsia"/>
          <w:sz w:val="28"/>
          <w:szCs w:val="28"/>
        </w:rPr>
        <w:t>，最大危害程度为：污染大气；遇明火燃烧。危害范围为</w:t>
      </w:r>
      <w:proofErr w:type="gramStart"/>
      <w:r>
        <w:rPr>
          <w:rFonts w:eastAsia="仿宋" w:hint="eastAsia"/>
          <w:sz w:val="28"/>
          <w:szCs w:val="28"/>
        </w:rPr>
        <w:t>危废间</w:t>
      </w:r>
      <w:proofErr w:type="gramEnd"/>
      <w:r w:rsidR="000E1D59">
        <w:rPr>
          <w:rFonts w:eastAsia="仿宋" w:hint="eastAsia"/>
          <w:sz w:val="28"/>
          <w:szCs w:val="28"/>
        </w:rPr>
        <w:t>附件</w:t>
      </w:r>
      <w:r>
        <w:rPr>
          <w:rFonts w:eastAsia="仿宋" w:hint="eastAsia"/>
          <w:sz w:val="28"/>
          <w:szCs w:val="28"/>
        </w:rPr>
        <w:t>。</w:t>
      </w:r>
    </w:p>
    <w:p w:rsidR="000E1D59" w:rsidRDefault="008E7A4E" w:rsidP="000E1D59">
      <w:pPr>
        <w:ind w:firstLineChars="200" w:firstLine="560"/>
        <w:jc w:val="left"/>
        <w:rPr>
          <w:rFonts w:eastAsia="仿宋"/>
          <w:sz w:val="28"/>
          <w:szCs w:val="28"/>
        </w:rPr>
      </w:pPr>
      <w:r>
        <w:rPr>
          <w:rFonts w:eastAsia="仿宋" w:hint="eastAsia"/>
          <w:sz w:val="28"/>
          <w:szCs w:val="28"/>
        </w:rPr>
        <w:t>火灾、爆炸及泄漏伴生</w:t>
      </w:r>
      <w:r>
        <w:rPr>
          <w:rFonts w:eastAsia="仿宋" w:hint="eastAsia"/>
          <w:sz w:val="28"/>
          <w:szCs w:val="28"/>
        </w:rPr>
        <w:t>/</w:t>
      </w:r>
      <w:r>
        <w:rPr>
          <w:rFonts w:eastAsia="仿宋" w:hint="eastAsia"/>
          <w:sz w:val="28"/>
          <w:szCs w:val="28"/>
        </w:rPr>
        <w:t>次生污染物污染：</w:t>
      </w:r>
    </w:p>
    <w:p w:rsidR="008E7A4E" w:rsidRDefault="008E7A4E" w:rsidP="008E7A4E">
      <w:pPr>
        <w:ind w:firstLineChars="200" w:firstLine="560"/>
        <w:jc w:val="left"/>
        <w:rPr>
          <w:rFonts w:eastAsia="仿宋"/>
          <w:sz w:val="28"/>
          <w:szCs w:val="28"/>
        </w:rPr>
      </w:pPr>
      <w:r>
        <w:rPr>
          <w:rFonts w:eastAsia="仿宋" w:hint="eastAsia"/>
          <w:sz w:val="28"/>
          <w:szCs w:val="28"/>
        </w:rPr>
        <w:t>厂区一旦发生重大火灾、爆炸及泄漏等突发环境事件，会产生次生伴生污染，事故状态下的次生伴生污染见表</w:t>
      </w:r>
      <w:r>
        <w:rPr>
          <w:rFonts w:eastAsia="仿宋" w:hint="eastAsia"/>
          <w:sz w:val="28"/>
          <w:szCs w:val="28"/>
        </w:rPr>
        <w:t>4-6</w:t>
      </w:r>
      <w:r>
        <w:rPr>
          <w:rFonts w:eastAsia="仿宋" w:hint="eastAsia"/>
          <w:sz w:val="28"/>
          <w:szCs w:val="28"/>
        </w:rPr>
        <w:t>。</w:t>
      </w:r>
    </w:p>
    <w:p w:rsidR="008E7A4E" w:rsidRDefault="008E7A4E" w:rsidP="008E7A4E">
      <w:pPr>
        <w:jc w:val="center"/>
        <w:rPr>
          <w:rFonts w:eastAsia="仿宋"/>
          <w:b/>
          <w:bCs/>
          <w:kern w:val="0"/>
          <w:sz w:val="24"/>
        </w:rPr>
      </w:pPr>
      <w:r>
        <w:rPr>
          <w:rFonts w:eastAsia="仿宋" w:hint="eastAsia"/>
          <w:b/>
          <w:bCs/>
          <w:kern w:val="0"/>
          <w:sz w:val="24"/>
        </w:rPr>
        <w:t>表</w:t>
      </w:r>
      <w:r>
        <w:rPr>
          <w:rFonts w:eastAsia="仿宋" w:hint="eastAsia"/>
          <w:b/>
          <w:bCs/>
          <w:kern w:val="0"/>
          <w:sz w:val="24"/>
        </w:rPr>
        <w:t xml:space="preserve">4-6  </w:t>
      </w:r>
      <w:r>
        <w:rPr>
          <w:rFonts w:eastAsia="仿宋" w:hint="eastAsia"/>
          <w:b/>
          <w:bCs/>
          <w:kern w:val="0"/>
          <w:sz w:val="24"/>
        </w:rPr>
        <w:t>事故状态下次生伴生污染一览表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2126"/>
        <w:gridCol w:w="5590"/>
      </w:tblGrid>
      <w:tr w:rsidR="008E7A4E" w:rsidTr="001A570D">
        <w:trPr>
          <w:trHeight w:val="397"/>
        </w:trPr>
        <w:tc>
          <w:tcPr>
            <w:tcW w:w="826"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Cs/>
                <w:sz w:val="21"/>
                <w:szCs w:val="21"/>
              </w:rPr>
            </w:pPr>
            <w:r>
              <w:rPr>
                <w:rFonts w:ascii="Times New Roman" w:eastAsia="仿宋" w:hAnsi="Times New Roman"/>
                <w:bCs/>
                <w:sz w:val="21"/>
                <w:szCs w:val="21"/>
              </w:rPr>
              <w:t>伴生污染物</w:t>
            </w:r>
          </w:p>
        </w:tc>
        <w:tc>
          <w:tcPr>
            <w:tcW w:w="1150"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Cs/>
                <w:sz w:val="21"/>
                <w:szCs w:val="21"/>
              </w:rPr>
            </w:pPr>
            <w:r>
              <w:rPr>
                <w:rFonts w:ascii="Times New Roman" w:eastAsia="仿宋" w:hAnsi="Times New Roman"/>
                <w:bCs/>
                <w:sz w:val="21"/>
                <w:szCs w:val="21"/>
              </w:rPr>
              <w:t>次生污染物</w:t>
            </w:r>
          </w:p>
        </w:tc>
        <w:tc>
          <w:tcPr>
            <w:tcW w:w="302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Cs/>
                <w:sz w:val="21"/>
                <w:szCs w:val="21"/>
              </w:rPr>
            </w:pPr>
            <w:r>
              <w:rPr>
                <w:rFonts w:ascii="Times New Roman" w:eastAsia="仿宋" w:hAnsi="Times New Roman"/>
                <w:bCs/>
                <w:sz w:val="21"/>
                <w:szCs w:val="21"/>
              </w:rPr>
              <w:t>次生危害途径</w:t>
            </w:r>
          </w:p>
        </w:tc>
      </w:tr>
      <w:tr w:rsidR="008E7A4E" w:rsidTr="001A570D">
        <w:trPr>
          <w:trHeight w:val="397"/>
        </w:trPr>
        <w:tc>
          <w:tcPr>
            <w:tcW w:w="826"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Cs/>
                <w:sz w:val="21"/>
                <w:szCs w:val="21"/>
              </w:rPr>
            </w:pPr>
            <w:r>
              <w:rPr>
                <w:rFonts w:ascii="Times New Roman" w:eastAsia="仿宋" w:hAnsi="Times New Roman"/>
                <w:bCs/>
                <w:sz w:val="21"/>
                <w:szCs w:val="21"/>
              </w:rPr>
              <w:t>消防废水</w:t>
            </w:r>
          </w:p>
        </w:tc>
        <w:tc>
          <w:tcPr>
            <w:tcW w:w="1150"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center"/>
              <w:rPr>
                <w:rFonts w:ascii="Times New Roman" w:eastAsia="仿宋" w:hAnsi="Times New Roman"/>
                <w:bCs/>
                <w:sz w:val="21"/>
                <w:szCs w:val="21"/>
              </w:rPr>
            </w:pPr>
            <w:r>
              <w:rPr>
                <w:rFonts w:ascii="Times New Roman" w:eastAsia="仿宋" w:hAnsi="Times New Roman"/>
                <w:bCs/>
                <w:sz w:val="21"/>
                <w:szCs w:val="21"/>
              </w:rPr>
              <w:t>CO</w:t>
            </w:r>
            <w:r>
              <w:rPr>
                <w:rFonts w:ascii="Times New Roman" w:eastAsia="仿宋" w:hAnsi="Times New Roman"/>
                <w:bCs/>
                <w:sz w:val="21"/>
                <w:szCs w:val="21"/>
              </w:rPr>
              <w:t>、颗粒物</w:t>
            </w:r>
          </w:p>
        </w:tc>
        <w:tc>
          <w:tcPr>
            <w:tcW w:w="3025" w:type="pct"/>
            <w:tcBorders>
              <w:top w:val="single" w:sz="4" w:space="0" w:color="auto"/>
              <w:left w:val="single" w:sz="4" w:space="0" w:color="auto"/>
              <w:bottom w:val="single" w:sz="4" w:space="0" w:color="auto"/>
              <w:right w:val="single" w:sz="4" w:space="0" w:color="auto"/>
            </w:tcBorders>
            <w:vAlign w:val="center"/>
          </w:tcPr>
          <w:p w:rsidR="008E7A4E" w:rsidRDefault="008E7A4E" w:rsidP="001A570D">
            <w:pPr>
              <w:pStyle w:val="-ls"/>
              <w:spacing w:line="240" w:lineRule="exact"/>
              <w:ind w:firstLineChars="0" w:firstLine="0"/>
              <w:jc w:val="left"/>
              <w:rPr>
                <w:rFonts w:ascii="Times New Roman" w:eastAsia="仿宋" w:hAnsi="Times New Roman"/>
                <w:bCs/>
                <w:sz w:val="21"/>
                <w:szCs w:val="21"/>
              </w:rPr>
            </w:pPr>
            <w:r>
              <w:rPr>
                <w:rFonts w:ascii="Times New Roman" w:eastAsia="仿宋" w:hAnsi="Times New Roman"/>
                <w:bCs/>
                <w:sz w:val="21"/>
                <w:szCs w:val="21"/>
              </w:rPr>
              <w:t>1</w:t>
            </w:r>
            <w:r>
              <w:rPr>
                <w:rFonts w:ascii="Times New Roman" w:eastAsia="仿宋" w:hAnsi="Times New Roman"/>
                <w:bCs/>
                <w:sz w:val="21"/>
                <w:szCs w:val="21"/>
              </w:rPr>
              <w:t>、原料库物料泄漏后如遇明火、引起火灾或爆炸事故，燃烧产物影响周围大气环境。</w:t>
            </w:r>
          </w:p>
          <w:p w:rsidR="008E7A4E" w:rsidRDefault="008E7A4E" w:rsidP="001A570D">
            <w:pPr>
              <w:pStyle w:val="-ls"/>
              <w:spacing w:line="240" w:lineRule="exact"/>
              <w:ind w:firstLineChars="0" w:firstLine="0"/>
              <w:jc w:val="left"/>
              <w:rPr>
                <w:rFonts w:ascii="Times New Roman" w:eastAsia="仿宋" w:hAnsi="Times New Roman"/>
                <w:bCs/>
                <w:sz w:val="21"/>
                <w:szCs w:val="21"/>
              </w:rPr>
            </w:pPr>
            <w:r>
              <w:rPr>
                <w:rFonts w:ascii="Times New Roman" w:eastAsia="仿宋" w:hAnsi="Times New Roman"/>
                <w:bCs/>
                <w:sz w:val="21"/>
                <w:szCs w:val="21"/>
              </w:rPr>
              <w:t>2</w:t>
            </w:r>
            <w:r>
              <w:rPr>
                <w:rFonts w:ascii="Times New Roman" w:eastAsia="仿宋" w:hAnsi="Times New Roman"/>
                <w:bCs/>
                <w:sz w:val="21"/>
                <w:szCs w:val="21"/>
              </w:rPr>
              <w:t>、对水环境影响：灭火会引产生消防废水，影响周边水环境。</w:t>
            </w:r>
          </w:p>
          <w:p w:rsidR="008E7A4E" w:rsidRDefault="008E7A4E" w:rsidP="001A570D">
            <w:pPr>
              <w:pStyle w:val="-ls"/>
              <w:spacing w:line="240" w:lineRule="exact"/>
              <w:ind w:firstLineChars="0" w:firstLine="0"/>
              <w:jc w:val="left"/>
              <w:rPr>
                <w:rFonts w:ascii="Times New Roman" w:eastAsia="仿宋" w:hAnsi="Times New Roman"/>
                <w:bCs/>
                <w:sz w:val="21"/>
                <w:szCs w:val="21"/>
              </w:rPr>
            </w:pPr>
            <w:r>
              <w:rPr>
                <w:rFonts w:ascii="Times New Roman" w:eastAsia="仿宋" w:hAnsi="Times New Roman"/>
                <w:bCs/>
                <w:sz w:val="21"/>
                <w:szCs w:val="21"/>
              </w:rPr>
              <w:t>3</w:t>
            </w:r>
            <w:r>
              <w:rPr>
                <w:rFonts w:ascii="Times New Roman" w:eastAsia="仿宋" w:hAnsi="Times New Roman"/>
                <w:bCs/>
                <w:sz w:val="21"/>
                <w:szCs w:val="21"/>
              </w:rPr>
              <w:t>、对周边居民影响：由于泄漏、火灾等会造成区域内局部大气、进而影响到周围居民等环境保护目标，可能对近距离范围内的操作工人或其他人员造成伤害。</w:t>
            </w:r>
          </w:p>
        </w:tc>
      </w:tr>
    </w:tbl>
    <w:p w:rsidR="005766CE" w:rsidRDefault="00363C7F" w:rsidP="00900F64">
      <w:pPr>
        <w:pStyle w:val="2000"/>
      </w:pPr>
      <w:r>
        <w:t>3.</w:t>
      </w:r>
      <w:r>
        <w:rPr>
          <w:rFonts w:hint="eastAsia"/>
        </w:rPr>
        <w:t>2</w:t>
      </w:r>
      <w:r>
        <w:t xml:space="preserve"> </w:t>
      </w:r>
      <w:bookmarkEnd w:id="178"/>
      <w:bookmarkEnd w:id="179"/>
      <w:bookmarkEnd w:id="180"/>
      <w:r>
        <w:t>突发环境事件情景分析</w:t>
      </w:r>
      <w:bookmarkEnd w:id="181"/>
    </w:p>
    <w:p w:rsidR="005766CE" w:rsidRDefault="00363C7F" w:rsidP="00900F64">
      <w:pPr>
        <w:pStyle w:val="3"/>
      </w:pPr>
      <w:bookmarkStart w:id="182" w:name="_Toc401654934"/>
      <w:bookmarkStart w:id="183" w:name="_Toc5281"/>
      <w:r>
        <w:t>3.</w:t>
      </w:r>
      <w:r>
        <w:rPr>
          <w:rFonts w:hint="eastAsia"/>
        </w:rPr>
        <w:t>2</w:t>
      </w:r>
      <w:r>
        <w:t xml:space="preserve">.1 </w:t>
      </w:r>
      <w:bookmarkEnd w:id="182"/>
      <w:r>
        <w:t>风险预设</w:t>
      </w:r>
      <w:bookmarkEnd w:id="183"/>
    </w:p>
    <w:p w:rsidR="005766CE" w:rsidRDefault="00363C7F" w:rsidP="00900F64">
      <w:pPr>
        <w:spacing w:line="360" w:lineRule="auto"/>
        <w:ind w:firstLineChars="200" w:firstLine="552"/>
        <w:jc w:val="left"/>
        <w:rPr>
          <w:rFonts w:eastAsia="仿宋"/>
          <w:spacing w:val="-2"/>
          <w:kern w:val="0"/>
          <w:sz w:val="28"/>
          <w:szCs w:val="28"/>
        </w:rPr>
      </w:pPr>
      <w:r>
        <w:rPr>
          <w:rFonts w:ascii="仿宋" w:eastAsia="仿宋" w:hAnsi="仿宋"/>
          <w:spacing w:val="-2"/>
          <w:kern w:val="0"/>
          <w:sz w:val="28"/>
          <w:szCs w:val="28"/>
        </w:rPr>
        <w:t>发生环境风险事故的潜在因素分为物质因素和诱发因素，其中物质因素主要涉及物质的危险性、物质系数以及危险物质是否达到一定的规模，他们是事故发生的内在因素，而诱发因素是引起事故的外在动力，包括试验装置设备的工作状态，以及环境因素、人为因素和管理因素</w:t>
      </w:r>
      <w:r>
        <w:rPr>
          <w:rFonts w:eastAsia="仿宋"/>
          <w:spacing w:val="-2"/>
          <w:kern w:val="0"/>
          <w:sz w:val="28"/>
          <w:szCs w:val="28"/>
        </w:rPr>
        <w:t>。</w:t>
      </w:r>
    </w:p>
    <w:p w:rsidR="005766CE" w:rsidRDefault="00363C7F" w:rsidP="00900F64">
      <w:pPr>
        <w:pStyle w:val="3"/>
      </w:pPr>
      <w:bookmarkStart w:id="184" w:name="_Toc401654935"/>
      <w:bookmarkStart w:id="185" w:name="_Toc8849"/>
      <w:r>
        <w:t>3.</w:t>
      </w:r>
      <w:r>
        <w:rPr>
          <w:rFonts w:hint="eastAsia"/>
        </w:rPr>
        <w:t>2</w:t>
      </w:r>
      <w:r>
        <w:t xml:space="preserve">.2 </w:t>
      </w:r>
      <w:r>
        <w:t>其它突发事件情景分析</w:t>
      </w:r>
      <w:bookmarkEnd w:id="184"/>
      <w:bookmarkEnd w:id="185"/>
    </w:p>
    <w:p w:rsidR="005766CE" w:rsidRPr="00D749D9" w:rsidRDefault="00363C7F" w:rsidP="00D749D9">
      <w:pPr>
        <w:widowControl/>
        <w:spacing w:line="360" w:lineRule="auto"/>
        <w:ind w:firstLineChars="200" w:firstLine="562"/>
        <w:jc w:val="left"/>
        <w:outlineLvl w:val="3"/>
        <w:rPr>
          <w:rFonts w:eastAsia="仿宋"/>
          <w:b/>
          <w:bCs/>
          <w:kern w:val="0"/>
          <w:sz w:val="28"/>
          <w:szCs w:val="28"/>
        </w:rPr>
      </w:pPr>
      <w:r>
        <w:rPr>
          <w:rFonts w:eastAsia="仿宋" w:hint="eastAsia"/>
          <w:b/>
          <w:bCs/>
          <w:kern w:val="0"/>
          <w:sz w:val="28"/>
          <w:szCs w:val="28"/>
        </w:rPr>
        <w:t>1</w:t>
      </w:r>
      <w:r w:rsidR="00D749D9">
        <w:rPr>
          <w:rFonts w:eastAsia="仿宋"/>
          <w:b/>
          <w:bCs/>
          <w:kern w:val="0"/>
          <w:sz w:val="28"/>
          <w:szCs w:val="28"/>
        </w:rPr>
        <w:t>、泄漏</w:t>
      </w:r>
      <w:r>
        <w:rPr>
          <w:rFonts w:eastAsia="仿宋"/>
          <w:b/>
          <w:bCs/>
          <w:kern w:val="0"/>
          <w:sz w:val="28"/>
          <w:szCs w:val="28"/>
        </w:rPr>
        <w:t>事故</w:t>
      </w:r>
      <w:r w:rsidR="005014E0">
        <w:rPr>
          <w:rFonts w:eastAsia="仿宋"/>
          <w:b/>
          <w:bCs/>
          <w:kern w:val="0"/>
          <w:sz w:val="28"/>
          <w:szCs w:val="28"/>
        </w:rPr>
        <w:t>污染</w:t>
      </w:r>
      <w:r>
        <w:rPr>
          <w:rFonts w:eastAsia="仿宋"/>
          <w:b/>
          <w:bCs/>
          <w:kern w:val="0"/>
          <w:sz w:val="28"/>
          <w:szCs w:val="28"/>
        </w:rPr>
        <w:t>的危害</w:t>
      </w:r>
    </w:p>
    <w:p w:rsidR="005766CE" w:rsidRDefault="00363C7F" w:rsidP="00900F64">
      <w:pPr>
        <w:spacing w:line="360" w:lineRule="auto"/>
        <w:ind w:firstLineChars="200" w:firstLine="552"/>
        <w:rPr>
          <w:rFonts w:eastAsia="仿宋"/>
          <w:spacing w:val="-2"/>
          <w:kern w:val="0"/>
          <w:sz w:val="28"/>
          <w:szCs w:val="28"/>
          <w:lang w:val="zh-CN"/>
        </w:rPr>
      </w:pPr>
      <w:r w:rsidRPr="00A63931">
        <w:rPr>
          <w:rFonts w:eastAsia="仿宋" w:hint="eastAsia"/>
          <w:spacing w:val="-2"/>
          <w:kern w:val="0"/>
          <w:sz w:val="28"/>
          <w:szCs w:val="28"/>
          <w:lang w:val="zh-CN"/>
        </w:rPr>
        <w:t>乙醇、盐酸</w:t>
      </w:r>
      <w:r w:rsidR="00F86456" w:rsidRPr="00A63931">
        <w:rPr>
          <w:rFonts w:eastAsia="仿宋" w:hint="eastAsia"/>
          <w:spacing w:val="-2"/>
          <w:kern w:val="0"/>
          <w:sz w:val="28"/>
          <w:szCs w:val="28"/>
          <w:lang w:val="zh-CN"/>
        </w:rPr>
        <w:t>等</w:t>
      </w:r>
      <w:r w:rsidRPr="00A63931">
        <w:rPr>
          <w:rFonts w:eastAsia="仿宋" w:hint="eastAsia"/>
          <w:spacing w:val="-2"/>
          <w:kern w:val="0"/>
          <w:sz w:val="28"/>
          <w:szCs w:val="28"/>
          <w:lang w:val="zh-CN"/>
        </w:rPr>
        <w:t>原料泄漏事故会导致流出原料库外，造成项目区内地下水和土壤的污染。</w:t>
      </w:r>
    </w:p>
    <w:p w:rsidR="00B42844" w:rsidRDefault="00B42844" w:rsidP="00900F64">
      <w:pPr>
        <w:spacing w:line="360" w:lineRule="auto"/>
        <w:ind w:firstLineChars="200" w:firstLine="552"/>
        <w:rPr>
          <w:rFonts w:eastAsia="仿宋"/>
          <w:spacing w:val="-2"/>
          <w:kern w:val="0"/>
          <w:sz w:val="28"/>
          <w:szCs w:val="28"/>
          <w:lang w:val="zh-CN"/>
        </w:rPr>
      </w:pPr>
      <w:r>
        <w:rPr>
          <w:rFonts w:eastAsia="仿宋" w:hint="eastAsia"/>
          <w:spacing w:val="-2"/>
          <w:kern w:val="0"/>
          <w:sz w:val="28"/>
          <w:szCs w:val="28"/>
          <w:lang w:val="zh-CN"/>
        </w:rPr>
        <w:t>发生泄漏时应及时进行围堵、吸附，明确泄漏污染物的范围，</w:t>
      </w:r>
      <w:r w:rsidR="006E6BD2">
        <w:rPr>
          <w:rFonts w:eastAsia="仿宋" w:hint="eastAsia"/>
          <w:spacing w:val="-2"/>
          <w:kern w:val="0"/>
          <w:sz w:val="28"/>
          <w:szCs w:val="28"/>
          <w:lang w:val="zh-CN"/>
        </w:rPr>
        <w:t>尽量控制在项目区库房范围内，</w:t>
      </w:r>
      <w:r>
        <w:rPr>
          <w:rFonts w:eastAsia="仿宋" w:hint="eastAsia"/>
          <w:spacing w:val="-2"/>
          <w:kern w:val="0"/>
          <w:sz w:val="28"/>
          <w:szCs w:val="28"/>
          <w:lang w:val="zh-CN"/>
        </w:rPr>
        <w:t>防止扩散范围越来越大，造成的污染面越来越广。</w:t>
      </w:r>
    </w:p>
    <w:p w:rsidR="00823C0C" w:rsidRDefault="00823C0C" w:rsidP="00900F64">
      <w:pPr>
        <w:spacing w:line="360" w:lineRule="auto"/>
        <w:ind w:firstLineChars="200" w:firstLine="552"/>
        <w:rPr>
          <w:rFonts w:eastAsia="仿宋"/>
          <w:spacing w:val="-2"/>
          <w:kern w:val="0"/>
          <w:sz w:val="28"/>
          <w:szCs w:val="28"/>
          <w:lang w:val="zh-CN"/>
        </w:rPr>
      </w:pPr>
      <w:r>
        <w:rPr>
          <w:rFonts w:eastAsia="仿宋" w:hint="eastAsia"/>
          <w:spacing w:val="-2"/>
          <w:kern w:val="0"/>
          <w:sz w:val="28"/>
          <w:szCs w:val="28"/>
          <w:lang w:val="zh-CN"/>
        </w:rPr>
        <w:t>2</w:t>
      </w:r>
      <w:r>
        <w:rPr>
          <w:rFonts w:eastAsia="仿宋" w:hint="eastAsia"/>
          <w:spacing w:val="-2"/>
          <w:kern w:val="0"/>
          <w:sz w:val="28"/>
          <w:szCs w:val="28"/>
          <w:lang w:val="zh-CN"/>
        </w:rPr>
        <w:t>、</w:t>
      </w:r>
      <w:r>
        <w:rPr>
          <w:rFonts w:eastAsia="仿宋"/>
          <w:b/>
          <w:bCs/>
          <w:kern w:val="0"/>
          <w:sz w:val="28"/>
          <w:szCs w:val="28"/>
        </w:rPr>
        <w:t>火灾爆炸事故次生污染的危害</w:t>
      </w:r>
    </w:p>
    <w:p w:rsidR="00823C0C" w:rsidRDefault="00D749D9" w:rsidP="00B42844">
      <w:pPr>
        <w:spacing w:line="360" w:lineRule="auto"/>
        <w:ind w:firstLineChars="200" w:firstLine="552"/>
        <w:rPr>
          <w:rFonts w:eastAsia="仿宋"/>
          <w:spacing w:val="-2"/>
          <w:kern w:val="0"/>
          <w:sz w:val="28"/>
          <w:szCs w:val="28"/>
          <w:lang w:val="zh-CN"/>
        </w:rPr>
      </w:pPr>
      <w:r w:rsidRPr="00A63931">
        <w:rPr>
          <w:rFonts w:eastAsia="仿宋" w:hint="eastAsia"/>
          <w:spacing w:val="-2"/>
          <w:kern w:val="0"/>
          <w:sz w:val="28"/>
          <w:szCs w:val="28"/>
          <w:lang w:val="zh-CN"/>
        </w:rPr>
        <w:t>乙醇、盐酸等原料</w:t>
      </w:r>
      <w:r w:rsidRPr="00A63931">
        <w:rPr>
          <w:rFonts w:eastAsia="仿宋"/>
          <w:spacing w:val="-2"/>
          <w:kern w:val="0"/>
          <w:sz w:val="28"/>
          <w:szCs w:val="28"/>
          <w:lang w:val="zh-CN"/>
        </w:rPr>
        <w:t>包装破裂</w:t>
      </w:r>
      <w:r w:rsidRPr="00A63931">
        <w:rPr>
          <w:rFonts w:eastAsia="仿宋" w:hint="eastAsia"/>
          <w:spacing w:val="-2"/>
          <w:kern w:val="0"/>
          <w:sz w:val="28"/>
          <w:szCs w:val="28"/>
          <w:lang w:val="zh-CN"/>
        </w:rPr>
        <w:t>发生泄漏</w:t>
      </w:r>
      <w:r w:rsidR="000F69F5">
        <w:rPr>
          <w:rFonts w:eastAsia="仿宋" w:hint="eastAsia"/>
          <w:spacing w:val="-2"/>
          <w:kern w:val="0"/>
          <w:sz w:val="28"/>
          <w:szCs w:val="28"/>
          <w:lang w:val="zh-CN"/>
        </w:rPr>
        <w:t>后</w:t>
      </w:r>
      <w:r w:rsidRPr="00A63931">
        <w:rPr>
          <w:rFonts w:eastAsia="仿宋"/>
          <w:spacing w:val="-2"/>
          <w:kern w:val="0"/>
          <w:sz w:val="28"/>
          <w:szCs w:val="28"/>
          <w:lang w:val="zh-CN"/>
        </w:rPr>
        <w:t>遇火种、热源、静电等发生火灾、爆炸</w:t>
      </w:r>
      <w:r w:rsidRPr="00A63931">
        <w:rPr>
          <w:rFonts w:eastAsia="仿宋" w:hint="eastAsia"/>
          <w:spacing w:val="-2"/>
          <w:kern w:val="0"/>
          <w:sz w:val="28"/>
          <w:szCs w:val="28"/>
          <w:lang w:val="zh-CN"/>
        </w:rPr>
        <w:t>；火灾事故</w:t>
      </w:r>
      <w:r w:rsidR="00E95CD6">
        <w:rPr>
          <w:rFonts w:eastAsia="仿宋" w:hint="eastAsia"/>
          <w:spacing w:val="-2"/>
          <w:kern w:val="0"/>
          <w:sz w:val="28"/>
          <w:szCs w:val="28"/>
          <w:lang w:val="zh-CN"/>
        </w:rPr>
        <w:t>的</w:t>
      </w:r>
      <w:r w:rsidRPr="00A63931">
        <w:rPr>
          <w:rFonts w:eastAsia="仿宋" w:hint="eastAsia"/>
          <w:spacing w:val="-2"/>
          <w:kern w:val="0"/>
          <w:sz w:val="28"/>
          <w:szCs w:val="28"/>
          <w:lang w:val="zh-CN"/>
        </w:rPr>
        <w:t>消防废水外排至厂区</w:t>
      </w:r>
      <w:r w:rsidR="00AC38AD">
        <w:rPr>
          <w:rFonts w:eastAsia="仿宋" w:hint="eastAsia"/>
          <w:spacing w:val="-2"/>
          <w:kern w:val="0"/>
          <w:sz w:val="28"/>
          <w:szCs w:val="28"/>
          <w:lang w:val="zh-CN"/>
        </w:rPr>
        <w:t>或厂区外</w:t>
      </w:r>
      <w:r w:rsidRPr="00A63931">
        <w:rPr>
          <w:rFonts w:eastAsia="仿宋" w:hint="eastAsia"/>
          <w:spacing w:val="-2"/>
          <w:kern w:val="0"/>
          <w:sz w:val="28"/>
          <w:szCs w:val="28"/>
          <w:lang w:val="zh-CN"/>
        </w:rPr>
        <w:t>，造成环境空气污染</w:t>
      </w:r>
      <w:r w:rsidR="009E09D1">
        <w:rPr>
          <w:rFonts w:eastAsia="仿宋" w:hint="eastAsia"/>
          <w:spacing w:val="-2"/>
          <w:kern w:val="0"/>
          <w:sz w:val="28"/>
          <w:szCs w:val="28"/>
          <w:lang w:val="zh-CN"/>
        </w:rPr>
        <w:t>、地表水污染、土壤污染</w:t>
      </w:r>
      <w:r>
        <w:rPr>
          <w:rFonts w:eastAsia="仿宋" w:hint="eastAsia"/>
          <w:spacing w:val="-2"/>
          <w:kern w:val="0"/>
          <w:sz w:val="28"/>
          <w:szCs w:val="28"/>
          <w:lang w:val="zh-CN"/>
        </w:rPr>
        <w:t>。</w:t>
      </w:r>
    </w:p>
    <w:p w:rsidR="000F69F5" w:rsidRDefault="00AC38AD" w:rsidP="00B42844">
      <w:pPr>
        <w:spacing w:line="360" w:lineRule="auto"/>
        <w:ind w:firstLineChars="200" w:firstLine="552"/>
        <w:rPr>
          <w:rFonts w:eastAsia="仿宋"/>
          <w:spacing w:val="-2"/>
          <w:kern w:val="0"/>
          <w:sz w:val="28"/>
          <w:szCs w:val="28"/>
          <w:lang w:val="zh-CN"/>
        </w:rPr>
      </w:pPr>
      <w:r>
        <w:rPr>
          <w:rFonts w:eastAsia="仿宋" w:hint="eastAsia"/>
          <w:spacing w:val="-2"/>
          <w:kern w:val="0"/>
          <w:sz w:val="28"/>
          <w:szCs w:val="28"/>
          <w:lang w:val="zh-CN"/>
        </w:rPr>
        <w:t>火灾、爆炸产生的消防废水应及时进行围堵、吸附，防止流入雨、污水管网，</w:t>
      </w:r>
      <w:r w:rsidRPr="00AC38AD">
        <w:rPr>
          <w:rFonts w:eastAsia="仿宋" w:hint="eastAsia"/>
          <w:spacing w:val="-2"/>
          <w:kern w:val="0"/>
          <w:sz w:val="28"/>
          <w:szCs w:val="28"/>
          <w:lang w:val="zh-CN"/>
        </w:rPr>
        <w:t>企业消防废水的处置措施为依托长信工业园应急事故池</w:t>
      </w:r>
      <w:r>
        <w:rPr>
          <w:rFonts w:eastAsia="仿宋" w:hint="eastAsia"/>
          <w:spacing w:val="-2"/>
          <w:kern w:val="0"/>
          <w:sz w:val="28"/>
          <w:szCs w:val="28"/>
          <w:lang w:val="zh-CN"/>
        </w:rPr>
        <w:t>。</w:t>
      </w:r>
    </w:p>
    <w:p w:rsidR="002D570B" w:rsidRPr="002D570B" w:rsidRDefault="00823C0C" w:rsidP="00900F64">
      <w:pPr>
        <w:spacing w:line="360" w:lineRule="auto"/>
        <w:ind w:firstLineChars="200" w:firstLine="562"/>
        <w:rPr>
          <w:rFonts w:eastAsia="仿宋"/>
          <w:b/>
          <w:bCs/>
          <w:kern w:val="0"/>
          <w:sz w:val="28"/>
          <w:szCs w:val="28"/>
        </w:rPr>
      </w:pPr>
      <w:r>
        <w:rPr>
          <w:rFonts w:eastAsia="仿宋" w:hint="eastAsia"/>
          <w:b/>
          <w:bCs/>
          <w:kern w:val="0"/>
          <w:sz w:val="28"/>
          <w:szCs w:val="28"/>
        </w:rPr>
        <w:t>3</w:t>
      </w:r>
      <w:r w:rsidR="002D570B" w:rsidRPr="002D570B">
        <w:rPr>
          <w:rFonts w:eastAsia="仿宋" w:hint="eastAsia"/>
          <w:b/>
          <w:bCs/>
          <w:kern w:val="0"/>
          <w:sz w:val="28"/>
          <w:szCs w:val="28"/>
        </w:rPr>
        <w:t>、废气治理设施故障事故</w:t>
      </w:r>
    </w:p>
    <w:p w:rsidR="002D570B" w:rsidRDefault="002D570B" w:rsidP="00900F64">
      <w:pPr>
        <w:spacing w:line="360" w:lineRule="auto"/>
        <w:ind w:firstLineChars="200" w:firstLine="552"/>
        <w:rPr>
          <w:rFonts w:eastAsia="仿宋"/>
          <w:spacing w:val="-2"/>
          <w:kern w:val="0"/>
          <w:sz w:val="28"/>
          <w:szCs w:val="28"/>
          <w:lang w:val="zh-CN"/>
        </w:rPr>
      </w:pPr>
      <w:r w:rsidRPr="002D570B">
        <w:rPr>
          <w:rFonts w:eastAsia="仿宋" w:hint="eastAsia"/>
          <w:spacing w:val="-2"/>
          <w:kern w:val="0"/>
          <w:sz w:val="28"/>
          <w:szCs w:val="28"/>
          <w:lang w:val="zh-CN"/>
        </w:rPr>
        <w:t>公司实验过程产生的挥发性有机废气（以非甲烷总烃计）经通风橱收集后通过二级活性炭过滤吸附装置处理后引至楼顶排放、实验室实验过程产生的微生物废气经生物安全柜和</w:t>
      </w:r>
      <w:r w:rsidRPr="002D570B">
        <w:rPr>
          <w:rFonts w:eastAsia="仿宋" w:hint="eastAsia"/>
          <w:spacing w:val="-2"/>
          <w:kern w:val="0"/>
          <w:sz w:val="28"/>
          <w:szCs w:val="28"/>
          <w:lang w:val="zh-CN"/>
        </w:rPr>
        <w:t>HEPA</w:t>
      </w:r>
      <w:r w:rsidRPr="002D570B">
        <w:rPr>
          <w:rFonts w:eastAsia="仿宋" w:hint="eastAsia"/>
          <w:spacing w:val="-2"/>
          <w:kern w:val="0"/>
          <w:sz w:val="28"/>
          <w:szCs w:val="28"/>
          <w:lang w:val="zh-CN"/>
        </w:rPr>
        <w:t>高效过滤器处理后引至楼顶排放。</w:t>
      </w:r>
      <w:proofErr w:type="gramStart"/>
      <w:r w:rsidRPr="002D570B">
        <w:rPr>
          <w:rFonts w:eastAsia="仿宋" w:hint="eastAsia"/>
          <w:spacing w:val="-2"/>
          <w:kern w:val="0"/>
          <w:sz w:val="28"/>
          <w:szCs w:val="28"/>
          <w:lang w:val="zh-CN"/>
        </w:rPr>
        <w:t>若项目</w:t>
      </w:r>
      <w:proofErr w:type="gramEnd"/>
      <w:r w:rsidRPr="002D570B">
        <w:rPr>
          <w:rFonts w:eastAsia="仿宋" w:hint="eastAsia"/>
          <w:spacing w:val="-2"/>
          <w:kern w:val="0"/>
          <w:sz w:val="28"/>
          <w:szCs w:val="28"/>
          <w:lang w:val="zh-CN"/>
        </w:rPr>
        <w:t>的废气设备通风橱、活性炭过滤吸附装置、生物安全柜和</w:t>
      </w:r>
      <w:r w:rsidRPr="002D570B">
        <w:rPr>
          <w:rFonts w:eastAsia="仿宋" w:hint="eastAsia"/>
          <w:spacing w:val="-2"/>
          <w:kern w:val="0"/>
          <w:sz w:val="28"/>
          <w:szCs w:val="28"/>
          <w:lang w:val="zh-CN"/>
        </w:rPr>
        <w:t>HEPA</w:t>
      </w:r>
      <w:r w:rsidRPr="002D570B">
        <w:rPr>
          <w:rFonts w:eastAsia="仿宋" w:hint="eastAsia"/>
          <w:spacing w:val="-2"/>
          <w:kern w:val="0"/>
          <w:sz w:val="28"/>
          <w:szCs w:val="28"/>
          <w:lang w:val="zh-CN"/>
        </w:rPr>
        <w:t>高效过滤器发生故障，项目废气将会超标排放，对项目周边人民群众及大气环境造成危害及污染。</w:t>
      </w:r>
    </w:p>
    <w:p w:rsidR="000F69F5" w:rsidRPr="00A63931" w:rsidRDefault="00E94EA0" w:rsidP="00900F64">
      <w:pPr>
        <w:spacing w:line="360" w:lineRule="auto"/>
        <w:ind w:firstLineChars="200" w:firstLine="552"/>
        <w:rPr>
          <w:rFonts w:eastAsia="仿宋"/>
          <w:spacing w:val="-2"/>
          <w:kern w:val="0"/>
          <w:sz w:val="28"/>
          <w:szCs w:val="28"/>
          <w:lang w:val="zh-CN"/>
        </w:rPr>
      </w:pPr>
      <w:r>
        <w:rPr>
          <w:rFonts w:eastAsia="仿宋"/>
          <w:spacing w:val="-2"/>
          <w:kern w:val="0"/>
          <w:sz w:val="28"/>
          <w:szCs w:val="28"/>
          <w:lang w:val="zh-CN"/>
        </w:rPr>
        <w:t>项目废气处理设备具有实时监控，如发生</w:t>
      </w:r>
      <w:r w:rsidR="007C40FA">
        <w:rPr>
          <w:rFonts w:eastAsia="仿宋"/>
          <w:spacing w:val="-2"/>
          <w:kern w:val="0"/>
          <w:sz w:val="28"/>
          <w:szCs w:val="28"/>
          <w:lang w:val="zh-CN"/>
        </w:rPr>
        <w:t>废气</w:t>
      </w:r>
      <w:r>
        <w:rPr>
          <w:rFonts w:eastAsia="仿宋"/>
          <w:spacing w:val="-2"/>
          <w:kern w:val="0"/>
          <w:sz w:val="28"/>
          <w:szCs w:val="28"/>
          <w:lang w:val="zh-CN"/>
        </w:rPr>
        <w:t>超标排放，企业</w:t>
      </w:r>
      <w:proofErr w:type="gramStart"/>
      <w:r>
        <w:rPr>
          <w:rFonts w:eastAsia="仿宋"/>
          <w:spacing w:val="-2"/>
          <w:kern w:val="0"/>
          <w:sz w:val="28"/>
          <w:szCs w:val="28"/>
          <w:lang w:val="zh-CN"/>
        </w:rPr>
        <w:t>员工可第一时间</w:t>
      </w:r>
      <w:proofErr w:type="gramEnd"/>
      <w:r>
        <w:rPr>
          <w:rFonts w:eastAsia="仿宋"/>
          <w:spacing w:val="-2"/>
          <w:kern w:val="0"/>
          <w:sz w:val="28"/>
          <w:szCs w:val="28"/>
          <w:lang w:val="zh-CN"/>
        </w:rPr>
        <w:t>发现并进行项目设备的关停，防止废气超标外排造成项目周边的环境污染。</w:t>
      </w:r>
    </w:p>
    <w:p w:rsidR="005766CE" w:rsidRPr="00A63931" w:rsidRDefault="00823C0C" w:rsidP="00900F64">
      <w:pPr>
        <w:widowControl/>
        <w:spacing w:line="360" w:lineRule="auto"/>
        <w:ind w:firstLineChars="200" w:firstLine="562"/>
        <w:jc w:val="left"/>
        <w:outlineLvl w:val="3"/>
        <w:rPr>
          <w:rFonts w:eastAsia="仿宋"/>
          <w:b/>
          <w:bCs/>
          <w:kern w:val="0"/>
          <w:sz w:val="28"/>
          <w:szCs w:val="28"/>
        </w:rPr>
      </w:pPr>
      <w:bookmarkStart w:id="186" w:name="_Toc401654942"/>
      <w:r>
        <w:rPr>
          <w:rFonts w:eastAsia="仿宋" w:hint="eastAsia"/>
          <w:b/>
          <w:bCs/>
          <w:kern w:val="0"/>
          <w:sz w:val="28"/>
          <w:szCs w:val="28"/>
        </w:rPr>
        <w:t>4</w:t>
      </w:r>
      <w:r w:rsidR="00363C7F" w:rsidRPr="00A63931">
        <w:rPr>
          <w:rFonts w:eastAsia="仿宋" w:hint="eastAsia"/>
          <w:b/>
          <w:bCs/>
          <w:kern w:val="0"/>
          <w:sz w:val="28"/>
          <w:szCs w:val="28"/>
        </w:rPr>
        <w:t>、</w:t>
      </w:r>
      <w:r w:rsidR="00363C7F" w:rsidRPr="00A63931">
        <w:rPr>
          <w:rFonts w:eastAsia="仿宋"/>
          <w:b/>
          <w:bCs/>
          <w:kern w:val="0"/>
          <w:sz w:val="28"/>
          <w:szCs w:val="28"/>
        </w:rPr>
        <w:t>自然灾害、极端天气</w:t>
      </w:r>
      <w:bookmarkEnd w:id="186"/>
    </w:p>
    <w:p w:rsidR="005766CE" w:rsidRDefault="00363C7F" w:rsidP="00900F64">
      <w:pPr>
        <w:spacing w:line="360" w:lineRule="auto"/>
        <w:ind w:firstLineChars="200" w:firstLine="552"/>
        <w:rPr>
          <w:rFonts w:eastAsia="仿宋"/>
          <w:spacing w:val="-2"/>
          <w:kern w:val="0"/>
          <w:sz w:val="28"/>
          <w:szCs w:val="28"/>
        </w:rPr>
      </w:pPr>
      <w:r w:rsidRPr="00A63931">
        <w:rPr>
          <w:rFonts w:eastAsia="仿宋"/>
          <w:spacing w:val="-2"/>
          <w:kern w:val="0"/>
          <w:sz w:val="28"/>
          <w:szCs w:val="28"/>
          <w:lang w:val="zh-CN"/>
        </w:rPr>
        <w:t>主要为生产厂房等重点建构筑物和装置区域存在遭受雷击的危险，若无防雷设施或防雷设施未定期检测、损坏等，可能遭受雷击。造成大面积停电或引起短路，导致人身触</w:t>
      </w:r>
      <w:r>
        <w:rPr>
          <w:rFonts w:eastAsia="仿宋"/>
          <w:spacing w:val="-2"/>
          <w:kern w:val="0"/>
          <w:sz w:val="28"/>
          <w:szCs w:val="28"/>
        </w:rPr>
        <w:t>电、引起火灾爆炸事故。</w:t>
      </w:r>
    </w:p>
    <w:p w:rsidR="005766CE" w:rsidRDefault="00363C7F" w:rsidP="00900F64">
      <w:pPr>
        <w:pStyle w:val="2000"/>
      </w:pPr>
      <w:bookmarkStart w:id="187" w:name="_Toc12392"/>
      <w:bookmarkStart w:id="188" w:name="_Toc149119195"/>
      <w:bookmarkStart w:id="189" w:name="_Toc19991"/>
      <w:r>
        <w:t>3.</w:t>
      </w:r>
      <w:r>
        <w:rPr>
          <w:rFonts w:hint="eastAsia"/>
        </w:rPr>
        <w:t>3</w:t>
      </w:r>
      <w:r>
        <w:t xml:space="preserve"> </w:t>
      </w:r>
      <w:r>
        <w:t>突发环境事件情景源强分析</w:t>
      </w:r>
      <w:bookmarkEnd w:id="187"/>
      <w:bookmarkEnd w:id="188"/>
      <w:bookmarkEnd w:id="189"/>
    </w:p>
    <w:p w:rsidR="005766CE" w:rsidRDefault="00363C7F" w:rsidP="00900F64">
      <w:pPr>
        <w:pStyle w:val="3"/>
        <w:rPr>
          <w:spacing w:val="-2"/>
          <w:kern w:val="0"/>
          <w:szCs w:val="28"/>
          <w:lang w:val="zh-CN"/>
        </w:rPr>
      </w:pPr>
      <w:bookmarkStart w:id="190" w:name="_Toc21809"/>
      <w:bookmarkStart w:id="191" w:name="_Toc401654944"/>
      <w:r>
        <w:t>3.</w:t>
      </w:r>
      <w:r>
        <w:rPr>
          <w:rFonts w:hint="eastAsia"/>
        </w:rPr>
        <w:t>3</w:t>
      </w:r>
      <w:r>
        <w:t xml:space="preserve">.1 </w:t>
      </w:r>
      <w:bookmarkEnd w:id="190"/>
      <w:bookmarkEnd w:id="191"/>
      <w:r>
        <w:rPr>
          <w:lang w:val="zh-CN"/>
        </w:rPr>
        <w:t>火灾爆炸事故次生大气污染物源强</w:t>
      </w:r>
    </w:p>
    <w:p w:rsidR="005766CE" w:rsidRDefault="00F86456" w:rsidP="00900F64">
      <w:pPr>
        <w:spacing w:line="360" w:lineRule="auto"/>
        <w:ind w:firstLineChars="200" w:firstLine="552"/>
        <w:rPr>
          <w:rFonts w:eastAsia="仿宋"/>
          <w:spacing w:val="-2"/>
          <w:kern w:val="0"/>
          <w:sz w:val="28"/>
          <w:szCs w:val="28"/>
          <w:lang w:val="zh-CN"/>
        </w:rPr>
      </w:pPr>
      <w:r>
        <w:rPr>
          <w:rFonts w:eastAsia="仿宋"/>
          <w:spacing w:val="-2"/>
          <w:kern w:val="0"/>
          <w:sz w:val="28"/>
          <w:szCs w:val="28"/>
          <w:lang w:val="zh-CN"/>
        </w:rPr>
        <w:t>原料</w:t>
      </w:r>
      <w:r w:rsidR="00363C7F">
        <w:rPr>
          <w:rFonts w:eastAsia="仿宋"/>
          <w:spacing w:val="-2"/>
          <w:kern w:val="0"/>
          <w:sz w:val="28"/>
          <w:szCs w:val="28"/>
          <w:lang w:val="zh-CN"/>
        </w:rPr>
        <w:t>乙醇</w:t>
      </w:r>
      <w:r w:rsidR="00363C7F">
        <w:rPr>
          <w:rFonts w:eastAsia="仿宋" w:hint="eastAsia"/>
          <w:spacing w:val="-2"/>
          <w:kern w:val="0"/>
          <w:sz w:val="28"/>
          <w:szCs w:val="28"/>
          <w:lang w:val="zh-CN"/>
        </w:rPr>
        <w:t>为</w:t>
      </w:r>
      <w:r w:rsidR="00363C7F">
        <w:rPr>
          <w:rFonts w:eastAsia="仿宋"/>
          <w:spacing w:val="-2"/>
          <w:kern w:val="0"/>
          <w:sz w:val="28"/>
          <w:szCs w:val="28"/>
          <w:lang w:val="zh-CN"/>
        </w:rPr>
        <w:t>易燃</w:t>
      </w:r>
      <w:r w:rsidR="00363C7F">
        <w:rPr>
          <w:rFonts w:eastAsia="仿宋" w:hint="eastAsia"/>
          <w:spacing w:val="-2"/>
          <w:kern w:val="0"/>
          <w:sz w:val="28"/>
          <w:szCs w:val="28"/>
          <w:lang w:val="zh-CN"/>
        </w:rPr>
        <w:t>原料</w:t>
      </w:r>
      <w:r w:rsidR="00363C7F">
        <w:rPr>
          <w:rFonts w:eastAsia="仿宋"/>
          <w:spacing w:val="-2"/>
          <w:kern w:val="0"/>
          <w:sz w:val="28"/>
          <w:szCs w:val="28"/>
          <w:lang w:val="zh-CN"/>
        </w:rPr>
        <w:t>，其</w:t>
      </w:r>
      <w:proofErr w:type="gramStart"/>
      <w:r w:rsidR="00363C7F">
        <w:rPr>
          <w:rFonts w:eastAsia="仿宋"/>
          <w:spacing w:val="-2"/>
          <w:kern w:val="0"/>
          <w:sz w:val="28"/>
          <w:szCs w:val="28"/>
          <w:lang w:val="zh-CN"/>
        </w:rPr>
        <w:t>蒸气</w:t>
      </w:r>
      <w:proofErr w:type="gramEnd"/>
      <w:r w:rsidR="00363C7F">
        <w:rPr>
          <w:rFonts w:eastAsia="仿宋"/>
          <w:spacing w:val="-2"/>
          <w:kern w:val="0"/>
          <w:sz w:val="28"/>
          <w:szCs w:val="28"/>
          <w:lang w:val="zh-CN"/>
        </w:rPr>
        <w:t>与空气能形成爆炸性混合物，遇明火、高热能引起燃烧爆炸，完全燃烧产物为二氧化碳和水。火灾爆炸事故危害除热辐射、冲击波等直接危害外，燃烧物质燃烧过程因不完全燃烧则同时产生伴生或次生有害物质</w:t>
      </w:r>
      <w:r w:rsidR="00363C7F">
        <w:rPr>
          <w:rFonts w:eastAsia="仿宋"/>
          <w:spacing w:val="-2"/>
          <w:kern w:val="0"/>
          <w:sz w:val="28"/>
          <w:szCs w:val="28"/>
          <w:lang w:val="zh-CN"/>
        </w:rPr>
        <w:t>CO</w:t>
      </w:r>
      <w:r w:rsidR="00363C7F">
        <w:rPr>
          <w:rFonts w:eastAsia="仿宋"/>
          <w:spacing w:val="-2"/>
          <w:kern w:val="0"/>
          <w:sz w:val="28"/>
          <w:szCs w:val="28"/>
          <w:lang w:val="zh-CN"/>
        </w:rPr>
        <w:t>，因此将</w:t>
      </w:r>
      <w:r w:rsidR="00363C7F">
        <w:rPr>
          <w:rFonts w:eastAsia="仿宋"/>
          <w:spacing w:val="-2"/>
          <w:kern w:val="0"/>
          <w:sz w:val="28"/>
          <w:szCs w:val="28"/>
          <w:lang w:val="zh-CN"/>
        </w:rPr>
        <w:t>CO</w:t>
      </w:r>
      <w:r w:rsidR="00363C7F">
        <w:rPr>
          <w:rFonts w:eastAsia="仿宋"/>
          <w:spacing w:val="-2"/>
          <w:kern w:val="0"/>
          <w:sz w:val="28"/>
          <w:szCs w:val="28"/>
          <w:lang w:val="zh-CN"/>
        </w:rPr>
        <w:t>作为本次环境风险分析对象。</w:t>
      </w:r>
    </w:p>
    <w:p w:rsidR="005766CE" w:rsidRDefault="00363C7F" w:rsidP="00900F64">
      <w:pPr>
        <w:spacing w:line="360" w:lineRule="auto"/>
        <w:ind w:firstLineChars="200" w:firstLine="552"/>
        <w:rPr>
          <w:rFonts w:eastAsia="仿宋"/>
          <w:spacing w:val="-2"/>
          <w:kern w:val="0"/>
          <w:sz w:val="28"/>
          <w:szCs w:val="28"/>
          <w:lang w:val="zh-CN"/>
        </w:rPr>
      </w:pPr>
      <w:r>
        <w:rPr>
          <w:rFonts w:eastAsia="仿宋"/>
          <w:spacing w:val="-2"/>
          <w:kern w:val="0"/>
          <w:sz w:val="28"/>
          <w:szCs w:val="28"/>
          <w:lang w:val="zh-CN"/>
        </w:rPr>
        <w:t>（</w:t>
      </w:r>
      <w:r>
        <w:rPr>
          <w:rFonts w:eastAsia="仿宋"/>
          <w:spacing w:val="-2"/>
          <w:kern w:val="0"/>
          <w:sz w:val="28"/>
          <w:szCs w:val="28"/>
          <w:lang w:val="zh-CN"/>
        </w:rPr>
        <w:t>1</w:t>
      </w:r>
      <w:r>
        <w:rPr>
          <w:rFonts w:eastAsia="仿宋"/>
          <w:spacing w:val="-2"/>
          <w:kern w:val="0"/>
          <w:sz w:val="28"/>
          <w:szCs w:val="28"/>
          <w:lang w:val="zh-CN"/>
        </w:rPr>
        <w:t>）火灾伴生</w:t>
      </w:r>
      <w:r>
        <w:rPr>
          <w:rFonts w:eastAsia="仿宋"/>
          <w:spacing w:val="-2"/>
          <w:kern w:val="0"/>
          <w:sz w:val="28"/>
          <w:szCs w:val="28"/>
          <w:lang w:val="zh-CN"/>
        </w:rPr>
        <w:t>/</w:t>
      </w:r>
      <w:r>
        <w:rPr>
          <w:rFonts w:eastAsia="仿宋"/>
          <w:spacing w:val="-2"/>
          <w:kern w:val="0"/>
          <w:sz w:val="28"/>
          <w:szCs w:val="28"/>
          <w:lang w:val="zh-CN"/>
        </w:rPr>
        <w:t>次生污染物一氧化碳产生量估算</w:t>
      </w:r>
    </w:p>
    <w:p w:rsidR="005766CE" w:rsidRDefault="00363C7F" w:rsidP="00900F64">
      <w:pPr>
        <w:spacing w:line="360" w:lineRule="auto"/>
        <w:ind w:firstLineChars="200" w:firstLine="552"/>
        <w:rPr>
          <w:rFonts w:eastAsia="仿宋"/>
          <w:spacing w:val="-2"/>
          <w:kern w:val="0"/>
          <w:sz w:val="28"/>
          <w:szCs w:val="28"/>
          <w:lang w:val="zh-CN"/>
        </w:rPr>
      </w:pPr>
      <w:r>
        <w:rPr>
          <w:rFonts w:eastAsia="仿宋"/>
          <w:spacing w:val="-2"/>
          <w:kern w:val="0"/>
          <w:sz w:val="28"/>
          <w:szCs w:val="28"/>
          <w:lang w:val="zh-CN"/>
        </w:rPr>
        <w:t>依据《建设项目环境风险评价技术导则》，火灾伴生</w:t>
      </w:r>
      <w:r>
        <w:rPr>
          <w:rFonts w:eastAsia="仿宋"/>
          <w:spacing w:val="-2"/>
          <w:kern w:val="0"/>
          <w:sz w:val="28"/>
          <w:szCs w:val="28"/>
          <w:lang w:val="zh-CN"/>
        </w:rPr>
        <w:t>/</w:t>
      </w:r>
      <w:r>
        <w:rPr>
          <w:rFonts w:eastAsia="仿宋"/>
          <w:spacing w:val="-2"/>
          <w:kern w:val="0"/>
          <w:sz w:val="28"/>
          <w:szCs w:val="28"/>
          <w:lang w:val="zh-CN"/>
        </w:rPr>
        <w:t>次生中一氧化碳产生量计算公式如下：</w:t>
      </w:r>
    </w:p>
    <w:p w:rsidR="005766CE" w:rsidRDefault="00363C7F" w:rsidP="00900F64">
      <w:pPr>
        <w:spacing w:line="360" w:lineRule="auto"/>
        <w:ind w:firstLineChars="200" w:firstLine="552"/>
        <w:rPr>
          <w:rFonts w:eastAsia="仿宋"/>
          <w:spacing w:val="-2"/>
          <w:kern w:val="0"/>
          <w:sz w:val="28"/>
          <w:szCs w:val="28"/>
          <w:lang w:val="zh-CN"/>
        </w:rPr>
      </w:pPr>
      <w:r>
        <w:rPr>
          <w:rFonts w:eastAsia="仿宋"/>
          <w:spacing w:val="-2"/>
          <w:kern w:val="0"/>
          <w:sz w:val="28"/>
          <w:szCs w:val="28"/>
          <w:lang w:val="zh-CN"/>
        </w:rPr>
        <w:t>G</w:t>
      </w:r>
      <w:r>
        <w:rPr>
          <w:rFonts w:eastAsia="仿宋"/>
          <w:spacing w:val="-2"/>
          <w:kern w:val="0"/>
          <w:sz w:val="28"/>
          <w:szCs w:val="28"/>
          <w:vertAlign w:val="subscript"/>
          <w:lang w:val="zh-CN"/>
        </w:rPr>
        <w:t>CO</w:t>
      </w:r>
      <w:r>
        <w:rPr>
          <w:rFonts w:eastAsia="仿宋"/>
          <w:spacing w:val="-2"/>
          <w:kern w:val="0"/>
          <w:sz w:val="28"/>
          <w:szCs w:val="28"/>
          <w:lang w:val="zh-CN"/>
        </w:rPr>
        <w:t>=2330qCQ</w:t>
      </w:r>
    </w:p>
    <w:p w:rsidR="005766CE" w:rsidRDefault="00363C7F" w:rsidP="00900F64">
      <w:pPr>
        <w:spacing w:line="360" w:lineRule="auto"/>
        <w:ind w:firstLineChars="200" w:firstLine="552"/>
        <w:rPr>
          <w:rFonts w:eastAsia="仿宋"/>
          <w:spacing w:val="-2"/>
          <w:kern w:val="0"/>
          <w:sz w:val="28"/>
          <w:szCs w:val="28"/>
          <w:lang w:val="zh-CN"/>
        </w:rPr>
      </w:pPr>
      <w:r>
        <w:rPr>
          <w:rFonts w:eastAsia="仿宋" w:hint="eastAsia"/>
          <w:spacing w:val="-2"/>
          <w:kern w:val="0"/>
          <w:sz w:val="28"/>
          <w:szCs w:val="28"/>
          <w:lang w:val="zh-CN"/>
        </w:rPr>
        <w:t>式中：</w:t>
      </w:r>
      <w:r>
        <w:rPr>
          <w:rFonts w:eastAsia="仿宋" w:hint="eastAsia"/>
          <w:spacing w:val="-2"/>
          <w:kern w:val="0"/>
          <w:sz w:val="28"/>
          <w:szCs w:val="28"/>
          <w:lang w:val="zh-CN"/>
        </w:rPr>
        <w:t>G</w:t>
      </w:r>
      <w:r>
        <w:rPr>
          <w:rFonts w:eastAsia="仿宋" w:hint="eastAsia"/>
          <w:spacing w:val="-2"/>
          <w:kern w:val="0"/>
          <w:sz w:val="28"/>
          <w:szCs w:val="28"/>
          <w:vertAlign w:val="subscript"/>
          <w:lang w:val="zh-CN"/>
        </w:rPr>
        <w:t>一氧化碳</w:t>
      </w:r>
      <w:r>
        <w:rPr>
          <w:rFonts w:eastAsia="仿宋" w:hint="eastAsia"/>
          <w:spacing w:val="-2"/>
          <w:kern w:val="0"/>
          <w:sz w:val="28"/>
          <w:szCs w:val="28"/>
          <w:lang w:val="zh-CN"/>
        </w:rPr>
        <w:t>—一氧化碳的产生量，</w:t>
      </w:r>
      <w:r>
        <w:rPr>
          <w:rFonts w:eastAsia="仿宋" w:hint="eastAsia"/>
          <w:spacing w:val="-2"/>
          <w:kern w:val="0"/>
          <w:sz w:val="28"/>
          <w:szCs w:val="28"/>
          <w:lang w:val="zh-CN"/>
        </w:rPr>
        <w:t>g/kg</w:t>
      </w:r>
      <w:r>
        <w:rPr>
          <w:rFonts w:eastAsia="仿宋" w:hint="eastAsia"/>
          <w:spacing w:val="-2"/>
          <w:kern w:val="0"/>
          <w:sz w:val="28"/>
          <w:szCs w:val="28"/>
          <w:lang w:val="zh-CN"/>
        </w:rPr>
        <w:t>；</w:t>
      </w:r>
    </w:p>
    <w:p w:rsidR="005766CE" w:rsidRDefault="00363C7F" w:rsidP="00900F64">
      <w:pPr>
        <w:spacing w:line="360" w:lineRule="auto"/>
        <w:ind w:firstLineChars="500" w:firstLine="1380"/>
        <w:rPr>
          <w:rFonts w:eastAsia="仿宋"/>
          <w:spacing w:val="-2"/>
          <w:kern w:val="0"/>
          <w:sz w:val="28"/>
          <w:szCs w:val="28"/>
          <w:lang w:val="zh-CN"/>
        </w:rPr>
      </w:pPr>
      <w:r>
        <w:rPr>
          <w:rFonts w:eastAsia="仿宋" w:hint="eastAsia"/>
          <w:spacing w:val="-2"/>
          <w:kern w:val="0"/>
          <w:sz w:val="28"/>
          <w:szCs w:val="28"/>
          <w:lang w:val="zh-CN"/>
        </w:rPr>
        <w:t>C</w:t>
      </w:r>
      <w:r>
        <w:rPr>
          <w:rFonts w:eastAsia="仿宋" w:hint="eastAsia"/>
          <w:spacing w:val="-2"/>
          <w:kern w:val="0"/>
          <w:sz w:val="28"/>
          <w:szCs w:val="28"/>
          <w:lang w:val="zh-CN"/>
        </w:rPr>
        <w:t>—物质中碳的质量百分比含量，取</w:t>
      </w:r>
      <w:r>
        <w:rPr>
          <w:rFonts w:eastAsia="仿宋" w:hint="eastAsia"/>
          <w:spacing w:val="-2"/>
          <w:kern w:val="0"/>
          <w:sz w:val="28"/>
          <w:szCs w:val="28"/>
          <w:lang w:val="zh-CN"/>
        </w:rPr>
        <w:t>85%</w:t>
      </w:r>
      <w:r>
        <w:rPr>
          <w:rFonts w:eastAsia="仿宋" w:hint="eastAsia"/>
          <w:spacing w:val="-2"/>
          <w:kern w:val="0"/>
          <w:sz w:val="28"/>
          <w:szCs w:val="28"/>
          <w:lang w:val="zh-CN"/>
        </w:rPr>
        <w:t>；</w:t>
      </w:r>
    </w:p>
    <w:p w:rsidR="005766CE" w:rsidRDefault="00363C7F" w:rsidP="00900F64">
      <w:pPr>
        <w:spacing w:line="360" w:lineRule="auto"/>
        <w:ind w:firstLineChars="500" w:firstLine="1380"/>
        <w:rPr>
          <w:rFonts w:eastAsia="仿宋"/>
          <w:spacing w:val="-2"/>
          <w:kern w:val="0"/>
          <w:sz w:val="28"/>
          <w:szCs w:val="28"/>
          <w:lang w:val="zh-CN"/>
        </w:rPr>
      </w:pPr>
      <w:r>
        <w:rPr>
          <w:rFonts w:eastAsia="仿宋" w:hint="eastAsia"/>
          <w:spacing w:val="-2"/>
          <w:kern w:val="0"/>
          <w:sz w:val="28"/>
          <w:szCs w:val="28"/>
          <w:lang w:val="zh-CN"/>
        </w:rPr>
        <w:t>q</w:t>
      </w:r>
      <w:r>
        <w:rPr>
          <w:rFonts w:eastAsia="仿宋" w:hint="eastAsia"/>
          <w:spacing w:val="-2"/>
          <w:kern w:val="0"/>
          <w:sz w:val="28"/>
          <w:szCs w:val="28"/>
          <w:lang w:val="zh-CN"/>
        </w:rPr>
        <w:t>—化学不完全燃烧值，</w:t>
      </w:r>
      <w:r>
        <w:rPr>
          <w:rFonts w:eastAsia="仿宋" w:hint="eastAsia"/>
          <w:spacing w:val="-2"/>
          <w:kern w:val="0"/>
          <w:sz w:val="28"/>
          <w:szCs w:val="28"/>
          <w:lang w:val="zh-CN"/>
        </w:rPr>
        <w:t>%</w:t>
      </w:r>
      <w:r>
        <w:rPr>
          <w:rFonts w:eastAsia="仿宋" w:hint="eastAsia"/>
          <w:spacing w:val="-2"/>
          <w:kern w:val="0"/>
          <w:sz w:val="28"/>
          <w:szCs w:val="28"/>
          <w:lang w:val="zh-CN"/>
        </w:rPr>
        <w:t>。取</w:t>
      </w:r>
      <w:r>
        <w:rPr>
          <w:rFonts w:eastAsia="仿宋" w:hint="eastAsia"/>
          <w:spacing w:val="-2"/>
          <w:kern w:val="0"/>
          <w:sz w:val="28"/>
          <w:szCs w:val="28"/>
          <w:lang w:val="zh-CN"/>
        </w:rPr>
        <w:t>1.5%-6.0%</w:t>
      </w:r>
      <w:r>
        <w:rPr>
          <w:rFonts w:eastAsia="仿宋" w:hint="eastAsia"/>
          <w:spacing w:val="-2"/>
          <w:kern w:val="0"/>
          <w:sz w:val="28"/>
          <w:szCs w:val="28"/>
          <w:lang w:val="zh-CN"/>
        </w:rPr>
        <w:t>；</w:t>
      </w:r>
    </w:p>
    <w:p w:rsidR="005766CE" w:rsidRDefault="00363C7F" w:rsidP="00900F64">
      <w:pPr>
        <w:spacing w:line="360" w:lineRule="auto"/>
        <w:ind w:firstLineChars="500" w:firstLine="1380"/>
        <w:rPr>
          <w:rFonts w:eastAsia="仿宋"/>
          <w:spacing w:val="-2"/>
          <w:kern w:val="0"/>
          <w:sz w:val="28"/>
          <w:szCs w:val="28"/>
          <w:lang w:val="zh-CN"/>
        </w:rPr>
      </w:pPr>
      <w:r>
        <w:rPr>
          <w:rFonts w:eastAsia="仿宋" w:hint="eastAsia"/>
          <w:spacing w:val="-2"/>
          <w:kern w:val="0"/>
          <w:sz w:val="28"/>
          <w:szCs w:val="28"/>
          <w:lang w:val="zh-CN"/>
        </w:rPr>
        <w:t>Q</w:t>
      </w:r>
      <w:r>
        <w:rPr>
          <w:rFonts w:eastAsia="仿宋" w:hint="eastAsia"/>
          <w:spacing w:val="-2"/>
          <w:kern w:val="0"/>
          <w:sz w:val="28"/>
          <w:szCs w:val="28"/>
          <w:lang w:val="zh-CN"/>
        </w:rPr>
        <w:t>—参与燃烧的物质量，</w:t>
      </w:r>
      <w:r>
        <w:rPr>
          <w:rFonts w:eastAsia="仿宋" w:hint="eastAsia"/>
          <w:spacing w:val="-2"/>
          <w:kern w:val="0"/>
          <w:sz w:val="28"/>
          <w:szCs w:val="28"/>
          <w:lang w:val="zh-CN"/>
        </w:rPr>
        <w:t>t/s</w:t>
      </w:r>
      <w:r>
        <w:rPr>
          <w:rFonts w:eastAsia="仿宋" w:hint="eastAsia"/>
          <w:spacing w:val="-2"/>
          <w:kern w:val="0"/>
          <w:sz w:val="28"/>
          <w:szCs w:val="28"/>
          <w:lang w:val="zh-CN"/>
        </w:rPr>
        <w:t>。</w:t>
      </w:r>
    </w:p>
    <w:p w:rsidR="005766CE" w:rsidRDefault="00363C7F" w:rsidP="00900F64">
      <w:pPr>
        <w:spacing w:line="360" w:lineRule="auto"/>
        <w:ind w:firstLineChars="200" w:firstLine="552"/>
        <w:rPr>
          <w:rFonts w:eastAsia="仿宋"/>
          <w:spacing w:val="-2"/>
          <w:kern w:val="0"/>
          <w:sz w:val="28"/>
          <w:szCs w:val="28"/>
          <w:lang w:val="zh-CN"/>
        </w:rPr>
      </w:pPr>
      <w:r>
        <w:rPr>
          <w:rFonts w:eastAsia="仿宋"/>
          <w:spacing w:val="-2"/>
          <w:kern w:val="0"/>
          <w:sz w:val="28"/>
          <w:szCs w:val="28"/>
          <w:lang w:val="zh-CN"/>
        </w:rPr>
        <w:t>乙醇</w:t>
      </w:r>
      <w:r>
        <w:rPr>
          <w:rFonts w:eastAsia="仿宋" w:hint="eastAsia"/>
          <w:spacing w:val="-2"/>
          <w:kern w:val="0"/>
          <w:sz w:val="28"/>
          <w:szCs w:val="28"/>
          <w:lang w:val="zh-CN"/>
        </w:rPr>
        <w:t>的最大储量为</w:t>
      </w:r>
      <w:r>
        <w:rPr>
          <w:rFonts w:eastAsia="仿宋" w:hint="eastAsia"/>
          <w:spacing w:val="-2"/>
          <w:kern w:val="0"/>
          <w:sz w:val="28"/>
          <w:szCs w:val="28"/>
          <w:lang w:val="zh-CN"/>
        </w:rPr>
        <w:t>0.</w:t>
      </w:r>
      <w:r w:rsidR="00F86456">
        <w:rPr>
          <w:rFonts w:eastAsia="仿宋" w:hint="eastAsia"/>
          <w:spacing w:val="-2"/>
          <w:kern w:val="0"/>
          <w:sz w:val="28"/>
          <w:szCs w:val="28"/>
          <w:lang w:val="zh-CN"/>
        </w:rPr>
        <w:t>0001</w:t>
      </w:r>
      <w:r>
        <w:rPr>
          <w:rFonts w:eastAsia="仿宋" w:hint="eastAsia"/>
          <w:spacing w:val="-2"/>
          <w:kern w:val="0"/>
          <w:sz w:val="28"/>
          <w:szCs w:val="28"/>
          <w:lang w:val="zh-CN"/>
        </w:rPr>
        <w:t>t</w:t>
      </w:r>
      <w:r>
        <w:rPr>
          <w:rFonts w:eastAsia="仿宋" w:hint="eastAsia"/>
          <w:spacing w:val="-2"/>
          <w:kern w:val="0"/>
          <w:sz w:val="28"/>
          <w:szCs w:val="28"/>
          <w:lang w:val="zh-CN"/>
        </w:rPr>
        <w:t>，化学不完全燃烧值取上限</w:t>
      </w:r>
      <w:r>
        <w:rPr>
          <w:rFonts w:eastAsia="仿宋" w:hint="eastAsia"/>
          <w:spacing w:val="-2"/>
          <w:kern w:val="0"/>
          <w:sz w:val="28"/>
          <w:szCs w:val="28"/>
          <w:lang w:val="zh-CN"/>
        </w:rPr>
        <w:t>6%</w:t>
      </w:r>
      <w:r>
        <w:rPr>
          <w:rFonts w:eastAsia="仿宋" w:hint="eastAsia"/>
          <w:spacing w:val="-2"/>
          <w:kern w:val="0"/>
          <w:sz w:val="28"/>
          <w:szCs w:val="28"/>
          <w:lang w:val="zh-CN"/>
        </w:rPr>
        <w:t>，假定</w:t>
      </w:r>
      <w:r>
        <w:rPr>
          <w:rFonts w:eastAsia="仿宋" w:hint="eastAsia"/>
          <w:spacing w:val="-2"/>
          <w:kern w:val="0"/>
          <w:sz w:val="28"/>
          <w:szCs w:val="28"/>
          <w:lang w:val="zh-CN"/>
        </w:rPr>
        <w:t>30min</w:t>
      </w:r>
      <w:r>
        <w:rPr>
          <w:rFonts w:eastAsia="仿宋" w:hint="eastAsia"/>
          <w:spacing w:val="-2"/>
          <w:kern w:val="0"/>
          <w:sz w:val="28"/>
          <w:szCs w:val="28"/>
          <w:lang w:val="zh-CN"/>
        </w:rPr>
        <w:t>内燃烧</w:t>
      </w:r>
      <w:r>
        <w:rPr>
          <w:rFonts w:eastAsia="仿宋"/>
          <w:spacing w:val="-2"/>
          <w:kern w:val="0"/>
          <w:sz w:val="28"/>
          <w:szCs w:val="28"/>
          <w:lang w:val="zh-CN"/>
        </w:rPr>
        <w:t>乙醇</w:t>
      </w:r>
      <w:r>
        <w:rPr>
          <w:rFonts w:eastAsia="仿宋" w:hint="eastAsia"/>
          <w:spacing w:val="-2"/>
          <w:kern w:val="0"/>
          <w:sz w:val="28"/>
          <w:szCs w:val="28"/>
          <w:lang w:val="zh-CN"/>
        </w:rPr>
        <w:t>0.0</w:t>
      </w:r>
      <w:r w:rsidR="00EE1181">
        <w:rPr>
          <w:rFonts w:eastAsia="仿宋" w:hint="eastAsia"/>
          <w:spacing w:val="-2"/>
          <w:kern w:val="0"/>
          <w:sz w:val="28"/>
          <w:szCs w:val="28"/>
          <w:lang w:val="zh-CN"/>
        </w:rPr>
        <w:t>055</w:t>
      </w:r>
      <w:r>
        <w:rPr>
          <w:rFonts w:eastAsia="仿宋" w:hint="eastAsia"/>
          <w:spacing w:val="-2"/>
          <w:kern w:val="0"/>
          <w:sz w:val="28"/>
          <w:szCs w:val="28"/>
          <w:lang w:val="zh-CN"/>
        </w:rPr>
        <w:t>kg</w:t>
      </w:r>
      <w:r>
        <w:rPr>
          <w:rFonts w:eastAsia="仿宋" w:hint="eastAsia"/>
          <w:spacing w:val="-2"/>
          <w:kern w:val="0"/>
          <w:sz w:val="28"/>
          <w:szCs w:val="28"/>
          <w:lang w:val="zh-CN"/>
        </w:rPr>
        <w:t>，则燃烧产生的</w:t>
      </w:r>
      <w:r>
        <w:rPr>
          <w:rFonts w:eastAsia="仿宋" w:hint="eastAsia"/>
          <w:spacing w:val="-2"/>
          <w:kern w:val="0"/>
          <w:sz w:val="28"/>
          <w:szCs w:val="28"/>
          <w:lang w:val="zh-CN"/>
        </w:rPr>
        <w:t>CO</w:t>
      </w:r>
      <w:r>
        <w:rPr>
          <w:rFonts w:eastAsia="仿宋" w:hint="eastAsia"/>
          <w:spacing w:val="-2"/>
          <w:kern w:val="0"/>
          <w:sz w:val="28"/>
          <w:szCs w:val="28"/>
          <w:lang w:val="zh-CN"/>
        </w:rPr>
        <w:t>量为</w:t>
      </w:r>
      <w:r>
        <w:rPr>
          <w:rFonts w:eastAsia="仿宋" w:hint="eastAsia"/>
          <w:spacing w:val="-2"/>
          <w:kern w:val="0"/>
          <w:sz w:val="28"/>
          <w:szCs w:val="28"/>
          <w:lang w:val="zh-CN"/>
        </w:rPr>
        <w:t>1.89kg</w:t>
      </w:r>
      <w:r>
        <w:rPr>
          <w:rFonts w:eastAsia="仿宋" w:hint="eastAsia"/>
          <w:spacing w:val="-2"/>
          <w:kern w:val="0"/>
          <w:sz w:val="28"/>
          <w:szCs w:val="28"/>
          <w:lang w:val="zh-CN"/>
        </w:rPr>
        <w:t>，排放速率为</w:t>
      </w:r>
      <w:r>
        <w:rPr>
          <w:rFonts w:eastAsia="仿宋" w:hint="eastAsia"/>
          <w:spacing w:val="-2"/>
          <w:kern w:val="0"/>
          <w:sz w:val="28"/>
          <w:szCs w:val="28"/>
          <w:lang w:val="zh-CN"/>
        </w:rPr>
        <w:t>0.001kg/s</w:t>
      </w:r>
      <w:r>
        <w:rPr>
          <w:rFonts w:eastAsia="仿宋"/>
          <w:spacing w:val="-2"/>
          <w:kern w:val="0"/>
          <w:sz w:val="28"/>
          <w:szCs w:val="28"/>
          <w:lang w:val="zh-CN"/>
        </w:rPr>
        <w:t>。</w:t>
      </w:r>
      <w:bookmarkStart w:id="192" w:name="_Toc512504445"/>
    </w:p>
    <w:p w:rsidR="005766CE" w:rsidRDefault="00363C7F" w:rsidP="00900F64">
      <w:pPr>
        <w:pStyle w:val="3"/>
        <w:rPr>
          <w:lang w:val="zh-CN"/>
        </w:rPr>
      </w:pPr>
      <w:r>
        <w:rPr>
          <w:rFonts w:hint="eastAsia"/>
        </w:rPr>
        <w:t>3</w:t>
      </w:r>
      <w:r>
        <w:rPr>
          <w:lang w:val="zh-CN"/>
        </w:rPr>
        <w:t>.</w:t>
      </w:r>
      <w:r>
        <w:rPr>
          <w:rFonts w:hint="eastAsia"/>
        </w:rPr>
        <w:t>3</w:t>
      </w:r>
      <w:r>
        <w:rPr>
          <w:lang w:val="zh-CN"/>
        </w:rPr>
        <w:t>.</w:t>
      </w:r>
      <w:r>
        <w:rPr>
          <w:rFonts w:hint="eastAsia"/>
          <w:lang w:val="zh-CN"/>
        </w:rPr>
        <w:t>2</w:t>
      </w:r>
      <w:r>
        <w:rPr>
          <w:lang w:val="zh-CN"/>
        </w:rPr>
        <w:t>火灾爆炸事故次生</w:t>
      </w:r>
      <w:r w:rsidR="00C53FBB">
        <w:rPr>
          <w:lang w:val="zh-CN"/>
        </w:rPr>
        <w:t>消防</w:t>
      </w:r>
      <w:r>
        <w:rPr>
          <w:rFonts w:hint="eastAsia"/>
          <w:lang w:val="zh-CN"/>
        </w:rPr>
        <w:t>废水</w:t>
      </w:r>
      <w:r>
        <w:rPr>
          <w:lang w:val="zh-CN"/>
        </w:rPr>
        <w:t>污染物源强</w:t>
      </w:r>
      <w:bookmarkEnd w:id="192"/>
    </w:p>
    <w:p w:rsidR="005766CE" w:rsidRDefault="00363C7F" w:rsidP="00900F64">
      <w:pPr>
        <w:spacing w:line="360" w:lineRule="auto"/>
        <w:ind w:firstLineChars="200" w:firstLine="560"/>
      </w:pPr>
      <w:r>
        <w:rPr>
          <w:rFonts w:ascii="仿宋" w:eastAsia="仿宋" w:hAnsi="仿宋" w:hint="eastAsia"/>
          <w:kern w:val="0"/>
          <w:sz w:val="28"/>
          <w:szCs w:val="28"/>
          <w:lang w:val="zh-CN"/>
        </w:rPr>
        <w:t>火灾爆炸事故除产生大气污染物外，还会伴生危险化学品泄漏及消防废水。因为本项目</w:t>
      </w:r>
      <w:r>
        <w:rPr>
          <w:rFonts w:eastAsia="仿宋" w:hint="eastAsia"/>
          <w:sz w:val="28"/>
          <w:szCs w:val="28"/>
        </w:rPr>
        <w:t>乙醇</w:t>
      </w:r>
      <w:r>
        <w:rPr>
          <w:rFonts w:eastAsia="仿宋"/>
          <w:sz w:val="28"/>
          <w:szCs w:val="28"/>
        </w:rPr>
        <w:t>、</w:t>
      </w:r>
      <w:r w:rsidR="008C3A9B">
        <w:rPr>
          <w:rFonts w:eastAsia="仿宋" w:hint="eastAsia"/>
          <w:sz w:val="28"/>
          <w:szCs w:val="28"/>
        </w:rPr>
        <w:t>盐酸</w:t>
      </w:r>
      <w:r>
        <w:rPr>
          <w:rFonts w:eastAsia="仿宋" w:hint="eastAsia"/>
          <w:sz w:val="28"/>
          <w:szCs w:val="28"/>
        </w:rPr>
        <w:t>原料存储</w:t>
      </w:r>
      <w:r>
        <w:rPr>
          <w:rFonts w:ascii="仿宋" w:eastAsia="仿宋" w:hAnsi="仿宋" w:hint="eastAsia"/>
          <w:kern w:val="0"/>
          <w:sz w:val="28"/>
          <w:szCs w:val="28"/>
          <w:lang w:val="zh-CN"/>
        </w:rPr>
        <w:t>较少，发生火灾概率较小，火灾产生的消防废水会对厂区的土壤和地下水造成污染，但是因项目原料储存量较少，所以对大气、土壤和地下水造成污染可能性较小</w:t>
      </w:r>
      <w:r>
        <w:rPr>
          <w:rFonts w:hint="eastAsia"/>
        </w:rPr>
        <w:t>。</w:t>
      </w:r>
    </w:p>
    <w:p w:rsidR="005766CE" w:rsidRDefault="00363C7F" w:rsidP="00900F64">
      <w:pPr>
        <w:pStyle w:val="2000"/>
      </w:pPr>
      <w:bookmarkStart w:id="193" w:name="_Toc149119196"/>
      <w:bookmarkStart w:id="194" w:name="_Toc401654946"/>
      <w:bookmarkStart w:id="195" w:name="_Toc18700"/>
      <w:bookmarkStart w:id="196" w:name="_Toc421483234"/>
      <w:bookmarkStart w:id="197" w:name="_Toc421487097"/>
      <w:bookmarkStart w:id="198" w:name="_Toc421483864"/>
      <w:bookmarkStart w:id="199" w:name="_Toc421487022"/>
      <w:bookmarkStart w:id="200" w:name="_Toc421817100"/>
      <w:r>
        <w:rPr>
          <w:rFonts w:hint="eastAsia"/>
        </w:rPr>
        <w:t>3.4</w:t>
      </w:r>
      <w:r>
        <w:rPr>
          <w:rFonts w:hint="eastAsia"/>
        </w:rPr>
        <w:t>释放环境风险物质的扩散途径、涉及环境风险防控与应急措施、应急资源情况分析</w:t>
      </w:r>
      <w:bookmarkEnd w:id="193"/>
    </w:p>
    <w:p w:rsidR="005766CE" w:rsidRDefault="00363C7F" w:rsidP="00900F64">
      <w:pPr>
        <w:pStyle w:val="3"/>
      </w:pPr>
      <w:r>
        <w:rPr>
          <w:rFonts w:hint="eastAsia"/>
        </w:rPr>
        <w:t>3.4</w:t>
      </w:r>
      <w:r>
        <w:rPr>
          <w:rFonts w:hint="eastAsia"/>
          <w:lang w:val="zh-CN"/>
        </w:rPr>
        <w:t>.1</w:t>
      </w:r>
      <w:r>
        <w:rPr>
          <w:rFonts w:hint="eastAsia"/>
          <w:lang w:val="zh-CN"/>
        </w:rPr>
        <w:t>释放环境风险物质的扩散途径</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hint="eastAsia"/>
          <w:sz w:val="28"/>
          <w:szCs w:val="28"/>
        </w:rPr>
        <w:t>（1）泄漏事故</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hint="eastAsia"/>
          <w:sz w:val="28"/>
          <w:szCs w:val="28"/>
        </w:rPr>
        <w:t>本公司产生的危险废弃物由具有有危废处置资质单位回收。危险废物在贮存和运输过程中应防止泄漏，一旦泄漏至外环境，会对外环境的土壤造成污染。</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hint="eastAsia"/>
          <w:sz w:val="28"/>
          <w:szCs w:val="28"/>
        </w:rPr>
        <w:t>主要的防控措施：产生的危险废弃物由具有相应处置资质的危险废物经营单位处置。危废库均严格按照规范要求建设，防扬散、防雨淋、防渗漏。地面及裙角均进行了防腐防渗处理。</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hint="eastAsia"/>
          <w:sz w:val="28"/>
          <w:szCs w:val="28"/>
        </w:rPr>
        <w:t>需要配备</w:t>
      </w:r>
      <w:r w:rsidR="00C53FBB">
        <w:rPr>
          <w:rFonts w:ascii="仿宋" w:eastAsia="仿宋" w:hAnsi="仿宋" w:cs="仿宋" w:hint="eastAsia"/>
          <w:sz w:val="28"/>
          <w:szCs w:val="28"/>
        </w:rPr>
        <w:t>的应急资源有：防护服和鞋、正压式呼吸器、吸收泄漏物的应急</w:t>
      </w:r>
      <w:proofErr w:type="gramStart"/>
      <w:r w:rsidR="00C53FBB">
        <w:rPr>
          <w:rFonts w:ascii="仿宋" w:eastAsia="仿宋" w:hAnsi="仿宋" w:cs="仿宋" w:hint="eastAsia"/>
          <w:sz w:val="28"/>
          <w:szCs w:val="28"/>
        </w:rPr>
        <w:t>物资消防</w:t>
      </w:r>
      <w:proofErr w:type="gramEnd"/>
      <w:r w:rsidR="00C53FBB">
        <w:rPr>
          <w:rFonts w:ascii="仿宋" w:eastAsia="仿宋" w:hAnsi="仿宋" w:cs="仿宋" w:hint="eastAsia"/>
          <w:sz w:val="28"/>
          <w:szCs w:val="28"/>
        </w:rPr>
        <w:t>沙</w:t>
      </w:r>
      <w:r>
        <w:rPr>
          <w:rFonts w:ascii="仿宋" w:eastAsia="仿宋" w:hAnsi="仿宋" w:cs="仿宋" w:hint="eastAsia"/>
          <w:sz w:val="28"/>
          <w:szCs w:val="28"/>
        </w:rPr>
        <w:t>等。</w:t>
      </w:r>
    </w:p>
    <w:p w:rsidR="00424079" w:rsidRPr="00424079" w:rsidRDefault="006A2002" w:rsidP="00900F64">
      <w:pPr>
        <w:spacing w:line="360" w:lineRule="auto"/>
        <w:ind w:firstLineChars="200" w:firstLine="560"/>
        <w:jc w:val="left"/>
        <w:textAlignment w:val="baseline"/>
        <w:rPr>
          <w:rFonts w:eastAsia="仿宋"/>
          <w:sz w:val="28"/>
          <w:szCs w:val="28"/>
        </w:rPr>
      </w:pPr>
      <w:r w:rsidRPr="006A2002">
        <w:rPr>
          <w:rFonts w:eastAsia="仿宋" w:hint="eastAsia"/>
          <w:sz w:val="28"/>
          <w:szCs w:val="28"/>
        </w:rPr>
        <w:t>（</w:t>
      </w:r>
      <w:r w:rsidRPr="006A2002">
        <w:rPr>
          <w:rFonts w:eastAsia="仿宋" w:hint="eastAsia"/>
          <w:sz w:val="28"/>
          <w:szCs w:val="28"/>
        </w:rPr>
        <w:t>2</w:t>
      </w:r>
      <w:r w:rsidRPr="006A2002">
        <w:rPr>
          <w:rFonts w:eastAsia="仿宋" w:hint="eastAsia"/>
          <w:sz w:val="28"/>
          <w:szCs w:val="28"/>
        </w:rPr>
        <w:t>）</w:t>
      </w:r>
      <w:r w:rsidR="00424079" w:rsidRPr="00424079">
        <w:rPr>
          <w:rFonts w:eastAsia="仿宋" w:hint="eastAsia"/>
          <w:sz w:val="28"/>
          <w:szCs w:val="28"/>
        </w:rPr>
        <w:t>废气治理设施故障事故</w:t>
      </w:r>
    </w:p>
    <w:p w:rsidR="006A2002" w:rsidRPr="006A2002" w:rsidRDefault="00424079" w:rsidP="00900F64">
      <w:pPr>
        <w:spacing w:line="360" w:lineRule="auto"/>
        <w:ind w:firstLineChars="200" w:firstLine="560"/>
        <w:jc w:val="left"/>
        <w:textAlignment w:val="baseline"/>
        <w:rPr>
          <w:rFonts w:eastAsia="仿宋"/>
          <w:sz w:val="28"/>
          <w:szCs w:val="28"/>
        </w:rPr>
      </w:pPr>
      <w:r w:rsidRPr="00424079">
        <w:rPr>
          <w:rFonts w:eastAsia="仿宋" w:hint="eastAsia"/>
          <w:sz w:val="28"/>
          <w:szCs w:val="28"/>
        </w:rPr>
        <w:t>公司实验过程产生的挥发性有机废气（以非甲烷总烃计）经通风橱收集后通过二级活性炭过滤吸附装置处理后引至楼顶排放、实验室实验过程产生的微生物废气经生物安全柜和</w:t>
      </w:r>
      <w:r w:rsidRPr="00424079">
        <w:rPr>
          <w:rFonts w:eastAsia="仿宋" w:hint="eastAsia"/>
          <w:sz w:val="28"/>
          <w:szCs w:val="28"/>
        </w:rPr>
        <w:t>HEPA</w:t>
      </w:r>
      <w:r w:rsidR="00821864">
        <w:rPr>
          <w:rFonts w:eastAsia="仿宋" w:hint="eastAsia"/>
          <w:sz w:val="28"/>
          <w:szCs w:val="28"/>
        </w:rPr>
        <w:t>高效过滤器处理后</w:t>
      </w:r>
      <w:r w:rsidRPr="00424079">
        <w:rPr>
          <w:rFonts w:eastAsia="仿宋" w:hint="eastAsia"/>
          <w:sz w:val="28"/>
          <w:szCs w:val="28"/>
        </w:rPr>
        <w:t>引至楼顶排放。</w:t>
      </w:r>
      <w:proofErr w:type="gramStart"/>
      <w:r w:rsidRPr="00424079">
        <w:rPr>
          <w:rFonts w:eastAsia="仿宋" w:hint="eastAsia"/>
          <w:sz w:val="28"/>
          <w:szCs w:val="28"/>
        </w:rPr>
        <w:t>若项目</w:t>
      </w:r>
      <w:proofErr w:type="gramEnd"/>
      <w:r w:rsidRPr="00424079">
        <w:rPr>
          <w:rFonts w:eastAsia="仿宋" w:hint="eastAsia"/>
          <w:sz w:val="28"/>
          <w:szCs w:val="28"/>
        </w:rPr>
        <w:t>的废气设备通风橱、活性炭过滤吸附装置、生物安全柜和</w:t>
      </w:r>
      <w:r w:rsidRPr="00424079">
        <w:rPr>
          <w:rFonts w:eastAsia="仿宋" w:hint="eastAsia"/>
          <w:sz w:val="28"/>
          <w:szCs w:val="28"/>
        </w:rPr>
        <w:t>HEPA</w:t>
      </w:r>
      <w:r w:rsidRPr="00424079">
        <w:rPr>
          <w:rFonts w:eastAsia="仿宋" w:hint="eastAsia"/>
          <w:sz w:val="28"/>
          <w:szCs w:val="28"/>
        </w:rPr>
        <w:t>高效过滤器发生故障，项目废气将会超标排放，对项目周边人民群众</w:t>
      </w:r>
      <w:r w:rsidR="0056040D">
        <w:rPr>
          <w:rFonts w:eastAsia="仿宋" w:hint="eastAsia"/>
          <w:sz w:val="28"/>
          <w:szCs w:val="28"/>
        </w:rPr>
        <w:t>、大气环境</w:t>
      </w:r>
      <w:r w:rsidRPr="00424079">
        <w:rPr>
          <w:rFonts w:eastAsia="仿宋" w:hint="eastAsia"/>
          <w:sz w:val="28"/>
          <w:szCs w:val="28"/>
        </w:rPr>
        <w:t>造成危害</w:t>
      </w:r>
      <w:r>
        <w:rPr>
          <w:rFonts w:eastAsia="仿宋" w:hint="eastAsia"/>
          <w:sz w:val="28"/>
          <w:szCs w:val="28"/>
        </w:rPr>
        <w:t>。</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eastAsia="仿宋"/>
          <w:sz w:val="28"/>
          <w:szCs w:val="28"/>
        </w:rPr>
        <w:t>（</w:t>
      </w:r>
      <w:r w:rsidR="006A2002">
        <w:rPr>
          <w:rFonts w:eastAsia="仿宋" w:hint="eastAsia"/>
          <w:sz w:val="28"/>
          <w:szCs w:val="28"/>
        </w:rPr>
        <w:t>3</w:t>
      </w:r>
      <w:r>
        <w:rPr>
          <w:rFonts w:eastAsia="仿宋"/>
          <w:sz w:val="28"/>
          <w:szCs w:val="28"/>
        </w:rPr>
        <w:t>）</w:t>
      </w:r>
      <w:r>
        <w:rPr>
          <w:rFonts w:ascii="仿宋" w:eastAsia="仿宋" w:hAnsi="仿宋" w:cs="仿宋" w:hint="eastAsia"/>
          <w:sz w:val="28"/>
          <w:szCs w:val="28"/>
        </w:rPr>
        <w:t>次生大气污染事故</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hint="eastAsia"/>
          <w:sz w:val="28"/>
          <w:szCs w:val="28"/>
        </w:rPr>
        <w:t>发生泄漏后，导致火炸、爆炸，大气中</w:t>
      </w:r>
      <w:r>
        <w:rPr>
          <w:rFonts w:ascii="仿宋" w:eastAsia="仿宋" w:hAnsi="仿宋" w:cs="仿宋" w:hint="eastAsia"/>
          <w:snapToGrid w:val="0"/>
          <w:kern w:val="0"/>
          <w:sz w:val="28"/>
          <w:szCs w:val="28"/>
        </w:rPr>
        <w:t>颗粒物</w:t>
      </w:r>
      <w:r>
        <w:rPr>
          <w:rFonts w:eastAsia="仿宋"/>
          <w:snapToGrid w:val="0"/>
          <w:kern w:val="0"/>
          <w:sz w:val="28"/>
          <w:szCs w:val="28"/>
        </w:rPr>
        <w:t>、</w:t>
      </w:r>
      <w:r>
        <w:rPr>
          <w:rFonts w:eastAsia="仿宋"/>
          <w:snapToGrid w:val="0"/>
          <w:kern w:val="0"/>
          <w:sz w:val="28"/>
          <w:szCs w:val="28"/>
        </w:rPr>
        <w:t>CO</w:t>
      </w:r>
      <w:r>
        <w:rPr>
          <w:rFonts w:eastAsia="仿宋"/>
          <w:snapToGrid w:val="0"/>
          <w:kern w:val="0"/>
          <w:sz w:val="28"/>
          <w:szCs w:val="28"/>
        </w:rPr>
        <w:t>、</w:t>
      </w:r>
      <w:r>
        <w:rPr>
          <w:rFonts w:eastAsia="仿宋"/>
          <w:snapToGrid w:val="0"/>
          <w:kern w:val="0"/>
          <w:sz w:val="28"/>
          <w:szCs w:val="28"/>
        </w:rPr>
        <w:t>SO</w:t>
      </w:r>
      <w:r>
        <w:rPr>
          <w:rFonts w:eastAsia="仿宋"/>
          <w:snapToGrid w:val="0"/>
          <w:kern w:val="0"/>
          <w:sz w:val="28"/>
          <w:szCs w:val="28"/>
          <w:vertAlign w:val="subscript"/>
        </w:rPr>
        <w:t>2</w:t>
      </w:r>
      <w:r>
        <w:rPr>
          <w:rFonts w:eastAsia="仿宋"/>
          <w:snapToGrid w:val="0"/>
          <w:kern w:val="0"/>
          <w:sz w:val="28"/>
          <w:szCs w:val="28"/>
        </w:rPr>
        <w:t>、</w:t>
      </w:r>
      <w:r>
        <w:rPr>
          <w:rFonts w:eastAsia="仿宋"/>
          <w:snapToGrid w:val="0"/>
          <w:kern w:val="0"/>
          <w:sz w:val="28"/>
          <w:szCs w:val="28"/>
        </w:rPr>
        <w:t>NOx</w:t>
      </w:r>
      <w:r>
        <w:rPr>
          <w:rFonts w:eastAsia="仿宋"/>
          <w:sz w:val="28"/>
          <w:szCs w:val="28"/>
        </w:rPr>
        <w:t>对周边</w:t>
      </w:r>
      <w:r>
        <w:rPr>
          <w:rFonts w:ascii="仿宋" w:eastAsia="仿宋" w:hAnsi="仿宋" w:cs="仿宋" w:hint="eastAsia"/>
          <w:sz w:val="28"/>
          <w:szCs w:val="28"/>
        </w:rPr>
        <w:t>环境有一定危害。</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sz w:val="28"/>
          <w:szCs w:val="28"/>
        </w:rPr>
        <w:t>火灾状态下消防废水外排</w:t>
      </w:r>
      <w:r>
        <w:rPr>
          <w:rFonts w:ascii="仿宋" w:eastAsia="仿宋" w:hAnsi="仿宋" w:cs="仿宋" w:hint="eastAsia"/>
          <w:sz w:val="28"/>
          <w:szCs w:val="28"/>
        </w:rPr>
        <w:t>污染周边土壤、地表水</w:t>
      </w:r>
      <w:r>
        <w:rPr>
          <w:rFonts w:ascii="仿宋" w:eastAsia="仿宋" w:hAnsi="仿宋" w:cs="仿宋"/>
          <w:sz w:val="28"/>
          <w:szCs w:val="28"/>
        </w:rPr>
        <w:t>。</w:t>
      </w:r>
    </w:p>
    <w:p w:rsidR="005766CE" w:rsidRDefault="00363C7F" w:rsidP="00900F64">
      <w:pPr>
        <w:spacing w:line="360" w:lineRule="auto"/>
        <w:ind w:firstLineChars="200" w:firstLine="560"/>
        <w:jc w:val="left"/>
        <w:textAlignment w:val="baseline"/>
        <w:rPr>
          <w:rFonts w:ascii="仿宋" w:eastAsia="仿宋" w:hAnsi="仿宋" w:cs="仿宋"/>
          <w:sz w:val="28"/>
          <w:szCs w:val="28"/>
        </w:rPr>
      </w:pPr>
      <w:r>
        <w:rPr>
          <w:rFonts w:ascii="仿宋" w:eastAsia="仿宋" w:hAnsi="仿宋" w:cs="仿宋" w:hint="eastAsia"/>
          <w:sz w:val="28"/>
          <w:szCs w:val="28"/>
        </w:rPr>
        <w:t>需要配备的应急资源有：</w:t>
      </w:r>
      <w:r w:rsidR="00433A92">
        <w:rPr>
          <w:rFonts w:ascii="仿宋" w:eastAsia="仿宋" w:hAnsi="仿宋" w:cs="仿宋" w:hint="eastAsia"/>
          <w:sz w:val="28"/>
          <w:szCs w:val="28"/>
        </w:rPr>
        <w:t>防毒面具、防毒口罩、正压式呼吸器、消防沙等，消防废水</w:t>
      </w:r>
      <w:r w:rsidR="006A2002">
        <w:rPr>
          <w:rFonts w:ascii="仿宋" w:eastAsia="仿宋" w:hAnsi="仿宋" w:cs="仿宋" w:hint="eastAsia"/>
          <w:sz w:val="28"/>
          <w:szCs w:val="28"/>
        </w:rPr>
        <w:t>依托项目园区内的</w:t>
      </w:r>
      <w:r>
        <w:rPr>
          <w:rFonts w:ascii="仿宋" w:eastAsia="仿宋" w:hAnsi="仿宋" w:cs="仿宋" w:hint="eastAsia"/>
          <w:sz w:val="28"/>
          <w:szCs w:val="28"/>
        </w:rPr>
        <w:t>事故废水收集池。</w:t>
      </w:r>
    </w:p>
    <w:p w:rsidR="005766CE" w:rsidRDefault="00363C7F" w:rsidP="00900F64">
      <w:pPr>
        <w:pStyle w:val="3"/>
      </w:pPr>
      <w:r>
        <w:rPr>
          <w:rFonts w:hint="eastAsia"/>
        </w:rPr>
        <w:t>3.4</w:t>
      </w:r>
      <w:r>
        <w:rPr>
          <w:rFonts w:hint="eastAsia"/>
          <w:lang w:val="zh-CN"/>
        </w:rPr>
        <w:t>.</w:t>
      </w:r>
      <w:r>
        <w:rPr>
          <w:rFonts w:hint="eastAsia"/>
        </w:rPr>
        <w:t>2</w:t>
      </w:r>
      <w:r>
        <w:rPr>
          <w:rFonts w:hint="eastAsia"/>
          <w:lang w:val="zh-CN"/>
        </w:rPr>
        <w:t>涉及环境风险防控与应急措施</w:t>
      </w:r>
    </w:p>
    <w:p w:rsidR="005766CE" w:rsidRDefault="00363C7F" w:rsidP="00900F64">
      <w:pPr>
        <w:spacing w:line="360" w:lineRule="auto"/>
        <w:ind w:firstLineChars="200" w:firstLine="560"/>
        <w:jc w:val="left"/>
        <w:rPr>
          <w:rFonts w:eastAsia="仿宋"/>
          <w:sz w:val="28"/>
          <w:szCs w:val="28"/>
        </w:rPr>
      </w:pPr>
      <w:bookmarkStart w:id="201" w:name="_Toc2054"/>
      <w:bookmarkStart w:id="202" w:name="_Toc421483237"/>
      <w:bookmarkEnd w:id="194"/>
      <w:bookmarkEnd w:id="195"/>
      <w:bookmarkEnd w:id="196"/>
      <w:bookmarkEnd w:id="197"/>
      <w:bookmarkEnd w:id="198"/>
      <w:bookmarkEnd w:id="199"/>
      <w:bookmarkEnd w:id="200"/>
      <w:r>
        <w:rPr>
          <w:rFonts w:eastAsia="仿宋"/>
          <w:sz w:val="28"/>
          <w:szCs w:val="28"/>
        </w:rPr>
        <w:t>1</w:t>
      </w:r>
      <w:r>
        <w:rPr>
          <w:rFonts w:eastAsia="仿宋"/>
          <w:sz w:val="28"/>
          <w:szCs w:val="28"/>
        </w:rPr>
        <w:t>、监测</w:t>
      </w:r>
    </w:p>
    <w:p w:rsidR="005766CE" w:rsidRDefault="00363C7F" w:rsidP="00900F64">
      <w:pPr>
        <w:pStyle w:val="a3"/>
        <w:adjustRightInd/>
        <w:snapToGrid/>
        <w:ind w:firstLineChars="200" w:firstLine="560"/>
        <w:jc w:val="left"/>
        <w:rPr>
          <w:rFonts w:ascii="Times New Roman" w:eastAsia="仿宋" w:hAnsi="Times New Roman"/>
          <w:sz w:val="28"/>
          <w:szCs w:val="28"/>
        </w:rPr>
      </w:pPr>
      <w:r>
        <w:rPr>
          <w:rFonts w:ascii="Times New Roman" w:eastAsia="仿宋" w:hAnsi="Times New Roman"/>
          <w:sz w:val="28"/>
          <w:szCs w:val="28"/>
        </w:rPr>
        <w:fldChar w:fldCharType="begin"/>
      </w:r>
      <w:r>
        <w:rPr>
          <w:rFonts w:ascii="Times New Roman" w:eastAsia="仿宋" w:hAnsi="Times New Roman"/>
          <w:sz w:val="28"/>
          <w:szCs w:val="28"/>
        </w:rPr>
        <w:instrText xml:space="preserve"> = 1 \* GB3 \* MERGEFORMAT </w:instrText>
      </w:r>
      <w:r>
        <w:rPr>
          <w:rFonts w:ascii="Times New Roman" w:eastAsia="仿宋" w:hAnsi="Times New Roman"/>
          <w:sz w:val="28"/>
          <w:szCs w:val="28"/>
        </w:rPr>
        <w:fldChar w:fldCharType="separate"/>
      </w:r>
      <w:r>
        <w:rPr>
          <w:rFonts w:ascii="Times New Roman" w:eastAsia="仿宋" w:hAnsi="Times New Roman"/>
          <w:sz w:val="28"/>
          <w:szCs w:val="28"/>
        </w:rPr>
        <w:t>①</w:t>
      </w:r>
      <w:r>
        <w:rPr>
          <w:rFonts w:ascii="Times New Roman" w:eastAsia="仿宋" w:hAnsi="Times New Roman"/>
          <w:sz w:val="28"/>
          <w:szCs w:val="28"/>
        </w:rPr>
        <w:fldChar w:fldCharType="end"/>
      </w:r>
      <w:r>
        <w:rPr>
          <w:rFonts w:ascii="Times New Roman" w:eastAsia="仿宋" w:hAnsi="Times New Roman"/>
          <w:sz w:val="28"/>
          <w:szCs w:val="28"/>
        </w:rPr>
        <w:t>泄漏监测：对</w:t>
      </w:r>
      <w:r>
        <w:rPr>
          <w:rFonts w:ascii="Times New Roman" w:eastAsia="仿宋" w:hAnsi="Times New Roman" w:hint="eastAsia"/>
          <w:sz w:val="28"/>
          <w:szCs w:val="28"/>
        </w:rPr>
        <w:t>原料</w:t>
      </w:r>
      <w:r>
        <w:rPr>
          <w:rFonts w:ascii="Times New Roman" w:eastAsia="仿宋" w:hAnsi="Times New Roman"/>
          <w:sz w:val="28"/>
          <w:szCs w:val="28"/>
        </w:rPr>
        <w:t>区房、危废库等加强巡视</w:t>
      </w:r>
      <w:r w:rsidR="00AD6D6F">
        <w:rPr>
          <w:rFonts w:ascii="Times New Roman" w:eastAsia="仿宋" w:hAnsi="Times New Roman" w:hint="eastAsia"/>
          <w:sz w:val="28"/>
          <w:szCs w:val="28"/>
        </w:rPr>
        <w:t>，每天早晚各两次，人员不定，巡视时可进行拍照记录</w:t>
      </w:r>
      <w:r>
        <w:rPr>
          <w:rFonts w:ascii="Times New Roman" w:eastAsia="仿宋" w:hAnsi="Times New Roman"/>
          <w:sz w:val="28"/>
          <w:szCs w:val="28"/>
        </w:rPr>
        <w:t>。</w:t>
      </w:r>
    </w:p>
    <w:p w:rsidR="005766CE" w:rsidRDefault="00363C7F" w:rsidP="00900F64">
      <w:pPr>
        <w:pStyle w:val="a3"/>
        <w:adjustRightInd/>
        <w:snapToGrid/>
        <w:ind w:firstLineChars="200" w:firstLine="560"/>
        <w:jc w:val="left"/>
        <w:rPr>
          <w:rFonts w:ascii="Times New Roman" w:eastAsia="仿宋" w:hAnsi="Times New Roman"/>
          <w:sz w:val="28"/>
          <w:szCs w:val="28"/>
        </w:rPr>
      </w:pPr>
      <w:r>
        <w:rPr>
          <w:rFonts w:ascii="Times New Roman" w:eastAsia="仿宋" w:hAnsi="Times New Roman"/>
          <w:sz w:val="28"/>
          <w:szCs w:val="28"/>
        </w:rPr>
        <w:fldChar w:fldCharType="begin"/>
      </w:r>
      <w:r>
        <w:rPr>
          <w:rFonts w:ascii="Times New Roman" w:eastAsia="仿宋" w:hAnsi="Times New Roman"/>
          <w:sz w:val="28"/>
          <w:szCs w:val="28"/>
        </w:rPr>
        <w:instrText xml:space="preserve"> = 2 \* GB3 \* MERGEFORMAT </w:instrText>
      </w:r>
      <w:r>
        <w:rPr>
          <w:rFonts w:ascii="Times New Roman" w:eastAsia="仿宋" w:hAnsi="Times New Roman"/>
          <w:sz w:val="28"/>
          <w:szCs w:val="28"/>
        </w:rPr>
        <w:fldChar w:fldCharType="separate"/>
      </w:r>
      <w:r>
        <w:rPr>
          <w:rFonts w:ascii="Times New Roman" w:eastAsia="仿宋" w:hAnsi="Times New Roman"/>
          <w:sz w:val="28"/>
          <w:szCs w:val="28"/>
        </w:rPr>
        <w:t>②</w:t>
      </w:r>
      <w:r>
        <w:rPr>
          <w:rFonts w:ascii="Times New Roman" w:eastAsia="仿宋" w:hAnsi="Times New Roman"/>
          <w:sz w:val="28"/>
          <w:szCs w:val="28"/>
        </w:rPr>
        <w:fldChar w:fldCharType="end"/>
      </w:r>
      <w:r>
        <w:rPr>
          <w:rFonts w:ascii="Times New Roman" w:eastAsia="仿宋" w:hAnsi="Times New Roman"/>
          <w:sz w:val="28"/>
          <w:szCs w:val="28"/>
        </w:rPr>
        <w:t>应急监测：本公司</w:t>
      </w:r>
      <w:r>
        <w:rPr>
          <w:rFonts w:ascii="Times New Roman" w:eastAsia="仿宋" w:hAnsi="Times New Roman" w:hint="eastAsia"/>
          <w:sz w:val="28"/>
          <w:szCs w:val="28"/>
        </w:rPr>
        <w:t>已</w:t>
      </w:r>
      <w:r>
        <w:rPr>
          <w:rFonts w:ascii="Times New Roman" w:eastAsia="仿宋" w:hAnsi="Times New Roman"/>
          <w:sz w:val="28"/>
          <w:szCs w:val="28"/>
        </w:rPr>
        <w:t>与资质单位建立应急监测协议，以确保突发环境事件后能够迅速组织周边区域的应急监测，及时了解污染动向，便于应急处理及后期修复。</w:t>
      </w:r>
    </w:p>
    <w:p w:rsidR="005766CE" w:rsidRDefault="00363C7F" w:rsidP="00900F64">
      <w:pPr>
        <w:spacing w:line="360" w:lineRule="auto"/>
        <w:ind w:firstLineChars="200" w:firstLine="560"/>
        <w:jc w:val="left"/>
        <w:rPr>
          <w:rFonts w:eastAsia="仿宋"/>
          <w:sz w:val="28"/>
          <w:szCs w:val="28"/>
          <w:lang w:val="en-GB"/>
        </w:rPr>
      </w:pPr>
      <w:r>
        <w:rPr>
          <w:rFonts w:eastAsia="仿宋"/>
          <w:sz w:val="28"/>
          <w:szCs w:val="28"/>
          <w:lang w:val="en-GB"/>
        </w:rPr>
        <w:t>2</w:t>
      </w:r>
      <w:r>
        <w:rPr>
          <w:rFonts w:eastAsia="仿宋"/>
          <w:sz w:val="28"/>
          <w:szCs w:val="28"/>
          <w:lang w:val="en-GB"/>
        </w:rPr>
        <w:t>、操作规程</w:t>
      </w:r>
    </w:p>
    <w:p w:rsidR="005766CE" w:rsidRDefault="00363C7F" w:rsidP="00900F64">
      <w:pPr>
        <w:autoSpaceDE w:val="0"/>
        <w:autoSpaceDN w:val="0"/>
        <w:adjustRightInd w:val="0"/>
        <w:spacing w:line="360" w:lineRule="auto"/>
        <w:ind w:firstLineChars="200" w:firstLine="560"/>
        <w:jc w:val="left"/>
        <w:rPr>
          <w:rFonts w:eastAsia="仿宋"/>
          <w:kern w:val="0"/>
          <w:sz w:val="28"/>
          <w:szCs w:val="28"/>
          <w:lang w:val="en-GB"/>
        </w:rPr>
      </w:pPr>
      <w:r>
        <w:rPr>
          <w:rFonts w:eastAsia="仿宋"/>
          <w:sz w:val="28"/>
          <w:szCs w:val="28"/>
        </w:rPr>
        <w:fldChar w:fldCharType="begin"/>
      </w:r>
      <w:r>
        <w:rPr>
          <w:rFonts w:eastAsia="仿宋"/>
          <w:sz w:val="28"/>
          <w:szCs w:val="28"/>
        </w:rPr>
        <w:instrText xml:space="preserve"> = 1 \* GB3 \* MERGEFORMAT </w:instrText>
      </w:r>
      <w:r>
        <w:rPr>
          <w:rFonts w:eastAsia="仿宋"/>
          <w:sz w:val="28"/>
          <w:szCs w:val="28"/>
        </w:rPr>
        <w:fldChar w:fldCharType="separate"/>
      </w:r>
      <w:r>
        <w:rPr>
          <w:rFonts w:eastAsia="仿宋"/>
          <w:sz w:val="28"/>
          <w:szCs w:val="28"/>
        </w:rPr>
        <w:t>①</w:t>
      </w:r>
      <w:r>
        <w:rPr>
          <w:rFonts w:eastAsia="仿宋"/>
          <w:sz w:val="28"/>
          <w:szCs w:val="28"/>
        </w:rPr>
        <w:fldChar w:fldCharType="end"/>
      </w:r>
      <w:r>
        <w:rPr>
          <w:rFonts w:eastAsia="仿宋"/>
          <w:kern w:val="0"/>
          <w:sz w:val="28"/>
          <w:szCs w:val="28"/>
        </w:rPr>
        <w:t>厂区</w:t>
      </w:r>
      <w:r>
        <w:rPr>
          <w:rFonts w:eastAsia="仿宋"/>
          <w:kern w:val="0"/>
          <w:sz w:val="28"/>
          <w:szCs w:val="28"/>
          <w:lang w:val="en-GB"/>
        </w:rPr>
        <w:t>已建立各装置操作规程、环境保护制度、安全生产制度，进行日常巡检，并制定定期检修计划</w:t>
      </w:r>
      <w:r>
        <w:rPr>
          <w:rFonts w:eastAsia="仿宋"/>
          <w:kern w:val="0"/>
          <w:sz w:val="28"/>
          <w:szCs w:val="28"/>
        </w:rPr>
        <w:t>；</w:t>
      </w:r>
    </w:p>
    <w:p w:rsidR="005766CE" w:rsidRDefault="00363C7F" w:rsidP="00900F64">
      <w:pPr>
        <w:autoSpaceDE w:val="0"/>
        <w:autoSpaceDN w:val="0"/>
        <w:adjustRightInd w:val="0"/>
        <w:spacing w:line="360" w:lineRule="auto"/>
        <w:ind w:firstLineChars="200" w:firstLine="560"/>
        <w:jc w:val="left"/>
        <w:rPr>
          <w:rFonts w:eastAsia="仿宋"/>
          <w:kern w:val="0"/>
          <w:sz w:val="28"/>
          <w:szCs w:val="28"/>
          <w:lang w:val="en-GB"/>
        </w:rPr>
      </w:pPr>
      <w:r>
        <w:rPr>
          <w:rFonts w:eastAsia="仿宋"/>
          <w:sz w:val="28"/>
          <w:szCs w:val="28"/>
        </w:rPr>
        <w:fldChar w:fldCharType="begin"/>
      </w:r>
      <w:r>
        <w:rPr>
          <w:rFonts w:eastAsia="仿宋"/>
          <w:sz w:val="28"/>
          <w:szCs w:val="28"/>
        </w:rPr>
        <w:instrText xml:space="preserve"> = 2 \* GB3 \* MERGEFORMAT </w:instrText>
      </w:r>
      <w:r>
        <w:rPr>
          <w:rFonts w:eastAsia="仿宋"/>
          <w:sz w:val="28"/>
          <w:szCs w:val="28"/>
        </w:rPr>
        <w:fldChar w:fldCharType="separate"/>
      </w:r>
      <w:r>
        <w:rPr>
          <w:rFonts w:eastAsia="仿宋"/>
          <w:sz w:val="28"/>
          <w:szCs w:val="28"/>
        </w:rPr>
        <w:t>②</w:t>
      </w:r>
      <w:r>
        <w:rPr>
          <w:rFonts w:eastAsia="仿宋"/>
          <w:sz w:val="28"/>
          <w:szCs w:val="28"/>
        </w:rPr>
        <w:fldChar w:fldCharType="end"/>
      </w:r>
      <w:r>
        <w:rPr>
          <w:rFonts w:eastAsia="仿宋"/>
          <w:kern w:val="0"/>
          <w:sz w:val="28"/>
          <w:szCs w:val="28"/>
          <w:lang w:val="en-GB"/>
        </w:rPr>
        <w:t>针对各项环保规章制度，落实以主要负责人为核心的环境安全工作责任制；</w:t>
      </w:r>
    </w:p>
    <w:p w:rsidR="005766CE" w:rsidRDefault="00363C7F" w:rsidP="00900F64">
      <w:pPr>
        <w:autoSpaceDE w:val="0"/>
        <w:autoSpaceDN w:val="0"/>
        <w:adjustRightInd w:val="0"/>
        <w:spacing w:line="360" w:lineRule="auto"/>
        <w:ind w:firstLineChars="200" w:firstLine="560"/>
        <w:jc w:val="left"/>
        <w:rPr>
          <w:rFonts w:eastAsia="仿宋"/>
          <w:kern w:val="0"/>
          <w:sz w:val="28"/>
          <w:szCs w:val="28"/>
          <w:lang w:val="en-GB"/>
        </w:rPr>
      </w:pPr>
      <w:r>
        <w:rPr>
          <w:rFonts w:eastAsia="仿宋"/>
          <w:sz w:val="28"/>
          <w:szCs w:val="28"/>
        </w:rPr>
        <w:fldChar w:fldCharType="begin"/>
      </w:r>
      <w:r>
        <w:rPr>
          <w:rFonts w:eastAsia="仿宋"/>
          <w:sz w:val="28"/>
          <w:szCs w:val="28"/>
        </w:rPr>
        <w:instrText xml:space="preserve"> = 3 \* GB3 \* MERGEFORMAT </w:instrText>
      </w:r>
      <w:r>
        <w:rPr>
          <w:rFonts w:eastAsia="仿宋"/>
          <w:sz w:val="28"/>
          <w:szCs w:val="28"/>
        </w:rPr>
        <w:fldChar w:fldCharType="separate"/>
      </w:r>
      <w:r>
        <w:rPr>
          <w:rFonts w:eastAsia="仿宋"/>
          <w:sz w:val="28"/>
          <w:szCs w:val="28"/>
        </w:rPr>
        <w:t>③</w:t>
      </w:r>
      <w:r>
        <w:rPr>
          <w:rFonts w:eastAsia="仿宋"/>
          <w:sz w:val="28"/>
          <w:szCs w:val="28"/>
        </w:rPr>
        <w:fldChar w:fldCharType="end"/>
      </w:r>
      <w:r>
        <w:rPr>
          <w:rFonts w:eastAsia="仿宋"/>
          <w:kern w:val="0"/>
          <w:sz w:val="28"/>
          <w:szCs w:val="28"/>
          <w:lang w:val="en-GB"/>
        </w:rPr>
        <w:t>全面推进环境安全防控体系建设，积极开展风险评估，编制预案，开展应急演练，加强物资储备和自测能力建设。</w:t>
      </w:r>
    </w:p>
    <w:p w:rsidR="005766CE" w:rsidRDefault="00363C7F" w:rsidP="00900F64">
      <w:pPr>
        <w:spacing w:line="360" w:lineRule="auto"/>
        <w:ind w:firstLineChars="200" w:firstLine="560"/>
        <w:jc w:val="left"/>
        <w:rPr>
          <w:rFonts w:eastAsia="仿宋"/>
          <w:sz w:val="28"/>
          <w:szCs w:val="28"/>
          <w:lang w:val="en-GB"/>
        </w:rPr>
      </w:pPr>
      <w:r>
        <w:rPr>
          <w:rFonts w:eastAsia="仿宋"/>
          <w:sz w:val="28"/>
          <w:szCs w:val="28"/>
          <w:lang w:val="en-GB"/>
        </w:rPr>
        <w:t>3</w:t>
      </w:r>
      <w:r>
        <w:rPr>
          <w:rFonts w:eastAsia="仿宋"/>
          <w:sz w:val="28"/>
          <w:szCs w:val="28"/>
          <w:lang w:val="en-GB"/>
        </w:rPr>
        <w:t>、管理</w:t>
      </w:r>
    </w:p>
    <w:p w:rsidR="005766CE" w:rsidRDefault="00363C7F" w:rsidP="00900F64">
      <w:pPr>
        <w:autoSpaceDE w:val="0"/>
        <w:autoSpaceDN w:val="0"/>
        <w:adjustRightInd w:val="0"/>
        <w:spacing w:line="360" w:lineRule="auto"/>
        <w:ind w:firstLineChars="200" w:firstLine="560"/>
        <w:jc w:val="left"/>
        <w:rPr>
          <w:rFonts w:eastAsia="仿宋"/>
          <w:kern w:val="0"/>
          <w:sz w:val="28"/>
          <w:szCs w:val="28"/>
        </w:rPr>
      </w:pPr>
      <w:r>
        <w:rPr>
          <w:rFonts w:eastAsia="仿宋"/>
          <w:snapToGrid w:val="0"/>
          <w:kern w:val="0"/>
          <w:sz w:val="28"/>
          <w:szCs w:val="28"/>
        </w:rPr>
        <w:t>根据公司管理规定，本项目</w:t>
      </w:r>
      <w:r>
        <w:rPr>
          <w:rFonts w:eastAsia="仿宋"/>
          <w:sz w:val="28"/>
          <w:szCs w:val="28"/>
        </w:rPr>
        <w:t>的危废库设专人专库，设立有毒有害气体报警器及强制联动设施</w:t>
      </w:r>
      <w:r>
        <w:rPr>
          <w:rFonts w:eastAsia="仿宋"/>
          <w:snapToGrid w:val="0"/>
          <w:kern w:val="0"/>
          <w:sz w:val="28"/>
          <w:szCs w:val="28"/>
        </w:rPr>
        <w:t>。</w:t>
      </w:r>
    </w:p>
    <w:p w:rsidR="005766CE" w:rsidRDefault="00363C7F" w:rsidP="00900F64">
      <w:pPr>
        <w:autoSpaceDE w:val="0"/>
        <w:autoSpaceDN w:val="0"/>
        <w:adjustRightInd w:val="0"/>
        <w:spacing w:line="360" w:lineRule="auto"/>
        <w:ind w:firstLineChars="200" w:firstLine="560"/>
        <w:jc w:val="left"/>
        <w:rPr>
          <w:rFonts w:eastAsia="仿宋"/>
          <w:sz w:val="28"/>
          <w:szCs w:val="28"/>
        </w:rPr>
      </w:pPr>
      <w:r>
        <w:rPr>
          <w:rFonts w:eastAsia="仿宋"/>
          <w:sz w:val="28"/>
          <w:szCs w:val="28"/>
        </w:rPr>
        <w:t>4</w:t>
      </w:r>
      <w:r>
        <w:rPr>
          <w:rFonts w:eastAsia="仿宋"/>
          <w:sz w:val="28"/>
          <w:szCs w:val="28"/>
        </w:rPr>
        <w:t>、应急措施</w:t>
      </w:r>
    </w:p>
    <w:p w:rsidR="005766CE" w:rsidRDefault="00363C7F" w:rsidP="00900F64">
      <w:pPr>
        <w:spacing w:line="360" w:lineRule="auto"/>
        <w:ind w:firstLineChars="200" w:firstLine="560"/>
        <w:jc w:val="left"/>
        <w:rPr>
          <w:rFonts w:ascii="仿宋" w:eastAsia="仿宋" w:hAnsi="仿宋" w:cs="仿宋"/>
          <w:kern w:val="0"/>
          <w:sz w:val="28"/>
          <w:szCs w:val="28"/>
        </w:rPr>
      </w:pPr>
      <w:r>
        <w:rPr>
          <w:rFonts w:eastAsia="仿宋"/>
          <w:kern w:val="0"/>
          <w:sz w:val="28"/>
          <w:szCs w:val="28"/>
        </w:rPr>
        <w:t>事故（包括已发生的事故、即将可能发生的事故或未遂事故）发生后，应沉着冷静，了解事故</w:t>
      </w:r>
      <w:r>
        <w:rPr>
          <w:rFonts w:ascii="仿宋" w:eastAsia="仿宋" w:hAnsi="仿宋" w:cs="仿宋" w:hint="eastAsia"/>
          <w:kern w:val="0"/>
          <w:sz w:val="28"/>
          <w:szCs w:val="28"/>
        </w:rPr>
        <w:t>发生的具体情况，客观分析、准确判断，分类、分级，迅速果断地采取相应有效的处理措施，防止事故后果的扩大，最大限度地降低事故损失，现场抢险、救援主要采取停车、隔离、覆盖、转移、收集等方式、方法进行处置。</w:t>
      </w:r>
    </w:p>
    <w:p w:rsidR="005766CE" w:rsidRDefault="00363C7F" w:rsidP="00900F64">
      <w:pPr>
        <w:spacing w:line="360" w:lineRule="auto"/>
        <w:ind w:firstLineChars="200" w:firstLine="560"/>
        <w:jc w:val="left"/>
        <w:rPr>
          <w:rFonts w:eastAsia="仿宋"/>
          <w:kern w:val="0"/>
          <w:sz w:val="28"/>
          <w:szCs w:val="28"/>
        </w:rPr>
      </w:pPr>
      <w:r>
        <w:rPr>
          <w:rFonts w:eastAsia="仿宋"/>
          <w:kern w:val="0"/>
          <w:sz w:val="28"/>
          <w:szCs w:val="28"/>
        </w:rPr>
        <w:t>（</w:t>
      </w:r>
      <w:r>
        <w:rPr>
          <w:rFonts w:eastAsia="仿宋"/>
          <w:kern w:val="0"/>
          <w:sz w:val="28"/>
          <w:szCs w:val="28"/>
        </w:rPr>
        <w:t>1</w:t>
      </w:r>
      <w:r>
        <w:rPr>
          <w:rFonts w:eastAsia="仿宋"/>
          <w:kern w:val="0"/>
          <w:sz w:val="28"/>
          <w:szCs w:val="28"/>
        </w:rPr>
        <w:t>）抢险救援方式、方法</w:t>
      </w:r>
    </w:p>
    <w:p w:rsidR="005766CE" w:rsidRDefault="00363C7F" w:rsidP="00900F64">
      <w:pPr>
        <w:spacing w:line="360" w:lineRule="auto"/>
        <w:ind w:firstLineChars="200" w:firstLine="560"/>
        <w:jc w:val="left"/>
        <w:rPr>
          <w:rFonts w:eastAsia="仿宋"/>
          <w:kern w:val="0"/>
          <w:sz w:val="28"/>
          <w:szCs w:val="28"/>
        </w:rPr>
      </w:pPr>
      <w:r>
        <w:rPr>
          <w:rFonts w:eastAsia="仿宋"/>
          <w:kern w:val="0"/>
          <w:sz w:val="28"/>
          <w:szCs w:val="28"/>
        </w:rPr>
        <w:t>现场处置组成员根据指挥部下达的抢修指令，迅速进行抢修设备，控制事故、以及防止事故扩大。</w:t>
      </w:r>
    </w:p>
    <w:p w:rsidR="005766CE" w:rsidRDefault="00363C7F" w:rsidP="00900F64">
      <w:pPr>
        <w:spacing w:line="360" w:lineRule="auto"/>
        <w:ind w:firstLineChars="200" w:firstLine="560"/>
        <w:jc w:val="left"/>
        <w:rPr>
          <w:rFonts w:eastAsia="仿宋"/>
          <w:kern w:val="0"/>
          <w:sz w:val="28"/>
          <w:szCs w:val="28"/>
        </w:rPr>
      </w:pPr>
      <w:r>
        <w:rPr>
          <w:rFonts w:eastAsia="仿宋"/>
          <w:kern w:val="0"/>
          <w:sz w:val="28"/>
          <w:szCs w:val="28"/>
        </w:rPr>
        <w:t>（</w:t>
      </w:r>
      <w:r>
        <w:rPr>
          <w:rFonts w:eastAsia="仿宋"/>
          <w:kern w:val="0"/>
          <w:sz w:val="28"/>
          <w:szCs w:val="28"/>
        </w:rPr>
        <w:t>2</w:t>
      </w:r>
      <w:r>
        <w:rPr>
          <w:rFonts w:eastAsia="仿宋"/>
          <w:kern w:val="0"/>
          <w:sz w:val="28"/>
          <w:szCs w:val="28"/>
        </w:rPr>
        <w:t>）控制事故扩大的措施</w:t>
      </w:r>
    </w:p>
    <w:p w:rsidR="005766CE" w:rsidRDefault="00363C7F" w:rsidP="00900F64">
      <w:pPr>
        <w:spacing w:line="360" w:lineRule="auto"/>
        <w:ind w:firstLineChars="200" w:firstLine="560"/>
        <w:jc w:val="left"/>
        <w:rPr>
          <w:rFonts w:eastAsia="仿宋"/>
          <w:kern w:val="0"/>
          <w:sz w:val="28"/>
          <w:szCs w:val="28"/>
        </w:rPr>
      </w:pPr>
      <w:r>
        <w:rPr>
          <w:rFonts w:eastAsia="仿宋"/>
          <w:kern w:val="0"/>
          <w:sz w:val="28"/>
          <w:szCs w:val="28"/>
        </w:rPr>
        <w:t>发生事故的部门就迅速查明事故发生源点和原因，指挥部成员到达现场后，根据事故状况及危害程度</w:t>
      </w:r>
      <w:r>
        <w:rPr>
          <w:rFonts w:eastAsia="仿宋" w:hint="eastAsia"/>
          <w:kern w:val="0"/>
          <w:sz w:val="28"/>
          <w:szCs w:val="28"/>
        </w:rPr>
        <w:t>做</w:t>
      </w:r>
      <w:r>
        <w:rPr>
          <w:rFonts w:eastAsia="仿宋"/>
          <w:kern w:val="0"/>
          <w:sz w:val="28"/>
          <w:szCs w:val="28"/>
        </w:rPr>
        <w:t>出相应的应急决定，并命令各应急救援专业队立即开展抢救抢险。如事故扩大时，应请求救援。如发生大面积火灾，则由应急总指挥命令停止一切作业。</w:t>
      </w:r>
    </w:p>
    <w:p w:rsidR="005766CE" w:rsidRDefault="00363C7F" w:rsidP="00900F64">
      <w:pPr>
        <w:spacing w:line="360" w:lineRule="auto"/>
        <w:ind w:firstLineChars="200" w:firstLine="560"/>
        <w:jc w:val="left"/>
        <w:rPr>
          <w:rFonts w:eastAsia="仿宋"/>
          <w:kern w:val="0"/>
          <w:sz w:val="28"/>
          <w:szCs w:val="28"/>
        </w:rPr>
      </w:pPr>
      <w:r>
        <w:rPr>
          <w:rFonts w:eastAsia="仿宋"/>
          <w:kern w:val="0"/>
          <w:sz w:val="28"/>
          <w:szCs w:val="28"/>
        </w:rPr>
        <w:t>（</w:t>
      </w:r>
      <w:r>
        <w:rPr>
          <w:rFonts w:eastAsia="仿宋"/>
          <w:kern w:val="0"/>
          <w:sz w:val="28"/>
          <w:szCs w:val="28"/>
        </w:rPr>
        <w:t>3</w:t>
      </w:r>
      <w:r>
        <w:rPr>
          <w:rFonts w:eastAsia="仿宋"/>
          <w:kern w:val="0"/>
          <w:sz w:val="28"/>
          <w:szCs w:val="28"/>
        </w:rPr>
        <w:t>）事故可能扩大后的应急措施</w:t>
      </w:r>
    </w:p>
    <w:p w:rsidR="005766CE" w:rsidRDefault="00363C7F" w:rsidP="00900F64">
      <w:pPr>
        <w:spacing w:line="360" w:lineRule="auto"/>
        <w:ind w:firstLineChars="200" w:firstLine="560"/>
        <w:jc w:val="left"/>
        <w:rPr>
          <w:rFonts w:ascii="仿宋" w:eastAsia="仿宋" w:hAnsi="仿宋" w:cs="仿宋"/>
          <w:kern w:val="0"/>
          <w:sz w:val="28"/>
          <w:szCs w:val="28"/>
        </w:rPr>
      </w:pPr>
      <w:r>
        <w:rPr>
          <w:rFonts w:eastAsia="仿宋"/>
          <w:kern w:val="0"/>
          <w:sz w:val="28"/>
          <w:szCs w:val="28"/>
        </w:rPr>
        <w:t>如果发生重大环境事故，指挥人员迅速向主管部门和公安、消防、环保、卫生等上级领导机关</w:t>
      </w:r>
      <w:r>
        <w:rPr>
          <w:rFonts w:ascii="仿宋" w:eastAsia="仿宋" w:hAnsi="仿宋" w:cs="仿宋" w:hint="eastAsia"/>
          <w:kern w:val="0"/>
          <w:sz w:val="28"/>
          <w:szCs w:val="28"/>
        </w:rPr>
        <w:t>报告事故情况，由指挥部下达紧急安全疏散命令，本厂区抢险抢修力量不足或有可能危及社会安全时，由指挥部立即向上级部门通报，必要时请求社会力量帮助。社会援助队伍进入厂区时，由通讯联络组组人员联络、引导并告知注意事项。</w:t>
      </w:r>
    </w:p>
    <w:p w:rsidR="005766CE" w:rsidRDefault="00363C7F" w:rsidP="00900F64">
      <w:pPr>
        <w:spacing w:line="360" w:lineRule="auto"/>
        <w:ind w:firstLineChars="200" w:firstLine="560"/>
        <w:jc w:val="left"/>
        <w:rPr>
          <w:rFonts w:ascii="仿宋" w:eastAsia="仿宋" w:hAnsi="仿宋" w:cs="仿宋"/>
          <w:kern w:val="0"/>
          <w:sz w:val="28"/>
          <w:szCs w:val="28"/>
        </w:rPr>
      </w:pPr>
      <w:r>
        <w:rPr>
          <w:rFonts w:ascii="仿宋" w:eastAsia="仿宋" w:hAnsi="仿宋" w:cs="仿宋" w:hint="eastAsia"/>
          <w:kern w:val="0"/>
          <w:sz w:val="28"/>
          <w:szCs w:val="28"/>
        </w:rPr>
        <w:t>具体应急措施详见《突发环境事件应急预案》。</w:t>
      </w:r>
    </w:p>
    <w:p w:rsidR="005766CE" w:rsidRDefault="00363C7F" w:rsidP="00900F64">
      <w:pPr>
        <w:pStyle w:val="3"/>
      </w:pPr>
      <w:r>
        <w:rPr>
          <w:rFonts w:hint="eastAsia"/>
        </w:rPr>
        <w:t>3.4</w:t>
      </w:r>
      <w:r>
        <w:rPr>
          <w:rFonts w:hint="eastAsia"/>
          <w:lang w:val="zh-CN"/>
        </w:rPr>
        <w:t xml:space="preserve">.3 </w:t>
      </w:r>
      <w:r>
        <w:rPr>
          <w:rFonts w:hint="eastAsia"/>
          <w:lang w:val="zh-CN"/>
        </w:rPr>
        <w:t>应急资源准备</w:t>
      </w:r>
      <w:bookmarkEnd w:id="201"/>
      <w:bookmarkEnd w:id="202"/>
    </w:p>
    <w:p w:rsidR="005766CE" w:rsidRDefault="00363C7F" w:rsidP="00900F64">
      <w:pPr>
        <w:spacing w:line="360" w:lineRule="auto"/>
        <w:ind w:firstLine="560"/>
        <w:jc w:val="left"/>
        <w:rPr>
          <w:rFonts w:ascii="仿宋" w:eastAsia="仿宋" w:hAnsi="仿宋" w:cs="仿宋"/>
          <w:sz w:val="28"/>
          <w:szCs w:val="28"/>
        </w:rPr>
      </w:pPr>
      <w:r>
        <w:rPr>
          <w:rFonts w:ascii="仿宋" w:eastAsia="仿宋" w:hAnsi="仿宋" w:cs="仿宋" w:hint="eastAsia"/>
          <w:sz w:val="28"/>
          <w:szCs w:val="28"/>
        </w:rPr>
        <w:t>制订了《突发环境事件应急预案》，建立了应急救援组织和应急队伍，储备了相应的应急救援物资、器材，确保遇到突发环境事件时能够有效应对。</w:t>
      </w:r>
    </w:p>
    <w:p w:rsidR="005766CE" w:rsidRDefault="00363C7F" w:rsidP="00900F64">
      <w:pPr>
        <w:pStyle w:val="2000"/>
      </w:pPr>
      <w:bookmarkStart w:id="203" w:name="_Toc25235"/>
      <w:bookmarkStart w:id="204" w:name="_Toc20423"/>
      <w:bookmarkStart w:id="205" w:name="_Toc421487098"/>
      <w:bookmarkStart w:id="206" w:name="_Toc421483865"/>
      <w:bookmarkStart w:id="207" w:name="_Toc421483238"/>
      <w:bookmarkStart w:id="208" w:name="_Toc421817101"/>
      <w:bookmarkStart w:id="209" w:name="_Toc149119197"/>
      <w:bookmarkStart w:id="210" w:name="_Toc401654950"/>
      <w:bookmarkStart w:id="211" w:name="_Toc421487023"/>
      <w:bookmarkStart w:id="212" w:name="_Toc421483239"/>
      <w:r>
        <w:rPr>
          <w:rFonts w:hint="eastAsia"/>
        </w:rPr>
        <w:t xml:space="preserve">3.5 </w:t>
      </w:r>
      <w:r>
        <w:rPr>
          <w:rFonts w:hint="eastAsia"/>
        </w:rPr>
        <w:t>突发环境事件危害后果分析</w:t>
      </w:r>
      <w:bookmarkEnd w:id="203"/>
      <w:bookmarkEnd w:id="204"/>
      <w:bookmarkEnd w:id="205"/>
      <w:bookmarkEnd w:id="206"/>
      <w:bookmarkEnd w:id="207"/>
      <w:bookmarkEnd w:id="208"/>
      <w:bookmarkEnd w:id="209"/>
      <w:bookmarkEnd w:id="210"/>
      <w:bookmarkEnd w:id="211"/>
    </w:p>
    <w:bookmarkEnd w:id="212"/>
    <w:p w:rsidR="005766CE" w:rsidRDefault="00363C7F" w:rsidP="00900F64">
      <w:pPr>
        <w:pStyle w:val="3"/>
      </w:pPr>
      <w:r>
        <w:rPr>
          <w:rFonts w:hint="eastAsia"/>
        </w:rPr>
        <w:t>3.5.1</w:t>
      </w:r>
      <w:r>
        <w:rPr>
          <w:rFonts w:hint="eastAsia"/>
        </w:rPr>
        <w:t>泄漏事故危害后果分析</w:t>
      </w:r>
    </w:p>
    <w:p w:rsidR="005766CE" w:rsidRDefault="00363C7F" w:rsidP="00900F64">
      <w:pPr>
        <w:overflowPunct w:val="0"/>
        <w:topLinePunct/>
        <w:autoSpaceDE w:val="0"/>
        <w:autoSpaceDN w:val="0"/>
        <w:spacing w:line="360" w:lineRule="auto"/>
        <w:ind w:firstLineChars="200" w:firstLine="560"/>
        <w:jc w:val="left"/>
        <w:rPr>
          <w:rFonts w:eastAsia="仿宋"/>
          <w:kern w:val="0"/>
          <w:sz w:val="28"/>
          <w:szCs w:val="28"/>
        </w:rPr>
      </w:pPr>
      <w:r>
        <w:rPr>
          <w:rFonts w:eastAsia="仿宋"/>
          <w:kern w:val="0"/>
          <w:sz w:val="28"/>
          <w:szCs w:val="28"/>
        </w:rPr>
        <w:t>本项目危险固废暂存区严格按照《危险废物贮存污染控制标准》</w:t>
      </w:r>
      <w:r>
        <w:rPr>
          <w:rFonts w:eastAsia="仿宋"/>
          <w:kern w:val="0"/>
          <w:sz w:val="28"/>
          <w:szCs w:val="28"/>
        </w:rPr>
        <w:t>(GB18597-20</w:t>
      </w:r>
      <w:r>
        <w:rPr>
          <w:rFonts w:eastAsia="仿宋" w:hint="eastAsia"/>
          <w:kern w:val="0"/>
          <w:sz w:val="28"/>
          <w:szCs w:val="28"/>
        </w:rPr>
        <w:t>23</w:t>
      </w:r>
      <w:r>
        <w:rPr>
          <w:rFonts w:eastAsia="仿宋"/>
          <w:kern w:val="0"/>
          <w:sz w:val="28"/>
          <w:szCs w:val="28"/>
        </w:rPr>
        <w:t>)</w:t>
      </w:r>
      <w:r>
        <w:rPr>
          <w:rFonts w:eastAsia="仿宋"/>
          <w:kern w:val="0"/>
          <w:sz w:val="28"/>
          <w:szCs w:val="28"/>
        </w:rPr>
        <w:t>的要求建设。</w:t>
      </w:r>
    </w:p>
    <w:p w:rsidR="005766CE" w:rsidRDefault="00363C7F" w:rsidP="00900F64">
      <w:pPr>
        <w:overflowPunct w:val="0"/>
        <w:topLinePunct/>
        <w:autoSpaceDE w:val="0"/>
        <w:autoSpaceDN w:val="0"/>
        <w:spacing w:line="360" w:lineRule="auto"/>
        <w:ind w:firstLineChars="200" w:firstLine="560"/>
        <w:jc w:val="left"/>
        <w:rPr>
          <w:rFonts w:eastAsia="仿宋"/>
          <w:kern w:val="0"/>
          <w:sz w:val="28"/>
          <w:szCs w:val="28"/>
        </w:rPr>
      </w:pPr>
      <w:r>
        <w:rPr>
          <w:rFonts w:eastAsia="仿宋"/>
          <w:kern w:val="0"/>
          <w:sz w:val="28"/>
          <w:szCs w:val="28"/>
        </w:rPr>
        <w:t>在危废库发生泄漏及火灾爆炸事故时</w:t>
      </w:r>
      <w:r>
        <w:rPr>
          <w:rFonts w:eastAsia="仿宋"/>
          <w:kern w:val="0"/>
          <w:sz w:val="28"/>
          <w:szCs w:val="28"/>
        </w:rPr>
        <w:t>,</w:t>
      </w:r>
      <w:r>
        <w:rPr>
          <w:rFonts w:eastAsia="仿宋"/>
          <w:kern w:val="0"/>
          <w:sz w:val="28"/>
          <w:szCs w:val="28"/>
        </w:rPr>
        <w:t>危废库泄漏物以及消防废水可通过导流沟进入事故应急池内，危废暂存区进行重点防渗，液态危废均放置在防渗防漏托盘上，按要求设置防渗防泄漏措施；设有消防池；事故应急池附近设置固定提升泵，发生事故架设临时泵与污水管线连接，将所收集物送至厂区内污水处理设施处理，不外排。</w:t>
      </w:r>
    </w:p>
    <w:p w:rsidR="005766CE" w:rsidRDefault="00363C7F" w:rsidP="00900F64">
      <w:pPr>
        <w:overflowPunct w:val="0"/>
        <w:topLinePunct/>
        <w:autoSpaceDE w:val="0"/>
        <w:autoSpaceDN w:val="0"/>
        <w:spacing w:line="360" w:lineRule="auto"/>
        <w:ind w:firstLineChars="200" w:firstLine="560"/>
        <w:jc w:val="left"/>
        <w:rPr>
          <w:rFonts w:eastAsia="仿宋"/>
          <w:kern w:val="0"/>
          <w:sz w:val="28"/>
          <w:szCs w:val="28"/>
        </w:rPr>
      </w:pPr>
      <w:r>
        <w:rPr>
          <w:rFonts w:eastAsia="仿宋"/>
          <w:kern w:val="0"/>
          <w:sz w:val="28"/>
          <w:szCs w:val="28"/>
        </w:rPr>
        <w:t>本公司在发生事故后，及时切断排入外环境的阀门，避免受污染废水外排，企业内收纳污水的容积能满足要求。</w:t>
      </w:r>
    </w:p>
    <w:p w:rsidR="005766CE" w:rsidRDefault="00363C7F" w:rsidP="00900F64">
      <w:pPr>
        <w:pStyle w:val="3"/>
      </w:pPr>
      <w:r>
        <w:rPr>
          <w:rFonts w:hint="eastAsia"/>
        </w:rPr>
        <w:t>3.5.2</w:t>
      </w:r>
      <w:r>
        <w:rPr>
          <w:rFonts w:hint="eastAsia"/>
        </w:rPr>
        <w:t>事故次生</w:t>
      </w:r>
      <w:r>
        <w:rPr>
          <w:rFonts w:hint="eastAsia"/>
        </w:rPr>
        <w:t>/</w:t>
      </w:r>
      <w:r>
        <w:rPr>
          <w:rFonts w:hint="eastAsia"/>
        </w:rPr>
        <w:t>伴生污染危害后果分析</w:t>
      </w:r>
    </w:p>
    <w:p w:rsidR="005766CE" w:rsidRDefault="00363C7F" w:rsidP="00900F64">
      <w:pPr>
        <w:overflowPunct w:val="0"/>
        <w:topLinePunct/>
        <w:autoSpaceDE w:val="0"/>
        <w:autoSpaceDN w:val="0"/>
        <w:spacing w:line="360" w:lineRule="auto"/>
        <w:ind w:firstLineChars="200" w:firstLine="560"/>
        <w:jc w:val="left"/>
        <w:rPr>
          <w:rFonts w:ascii="仿宋" w:eastAsia="仿宋" w:hAnsi="仿宋" w:cs="仿宋"/>
          <w:kern w:val="0"/>
          <w:sz w:val="28"/>
          <w:szCs w:val="28"/>
        </w:rPr>
      </w:pPr>
      <w:r>
        <w:rPr>
          <w:rFonts w:ascii="仿宋" w:eastAsia="仿宋" w:hAnsi="仿宋" w:cs="仿宋" w:hint="eastAsia"/>
          <w:kern w:val="0"/>
          <w:sz w:val="28"/>
          <w:szCs w:val="28"/>
        </w:rPr>
        <w:t>发生火灾事故时产生的消防废水或者泄漏物料如不能完全收集，将会对周围土壤、地表水和地下水环境产生影响；发生泄漏事故时，泄漏处理废物如不能妥善处理，将会对堆放点周围土壤、地下水环境产生影响。火灾事故可能会产生有毒有害气体排放厂外环境，造成环境空气污染并有可能危害人群健康，影响公司附近及下风向一定范围。</w:t>
      </w:r>
    </w:p>
    <w:p w:rsidR="005766CE" w:rsidRDefault="00363C7F" w:rsidP="00900F64">
      <w:pPr>
        <w:overflowPunct w:val="0"/>
        <w:topLinePunct/>
        <w:autoSpaceDE w:val="0"/>
        <w:autoSpaceDN w:val="0"/>
        <w:spacing w:line="360" w:lineRule="auto"/>
        <w:ind w:firstLineChars="200" w:firstLine="560"/>
        <w:jc w:val="left"/>
        <w:rPr>
          <w:rFonts w:ascii="仿宋" w:eastAsia="仿宋" w:hAnsi="仿宋" w:cs="仿宋"/>
          <w:kern w:val="0"/>
          <w:sz w:val="28"/>
          <w:szCs w:val="28"/>
        </w:rPr>
      </w:pPr>
      <w:r>
        <w:rPr>
          <w:rFonts w:ascii="仿宋" w:eastAsia="仿宋" w:hAnsi="仿宋" w:cs="仿宋" w:hint="eastAsia"/>
          <w:kern w:val="0"/>
          <w:sz w:val="28"/>
          <w:szCs w:val="28"/>
        </w:rPr>
        <w:t>现场处置人员应根据不同类型环境事件的特点，配备相应的专业防护装备，采取安全防护措施，防止泄漏。同时根据事发时当地的气象条件，告知群众应采取的安全防护措施，必要时疏散群众。泄漏处理废物应堆放在厂区的危废库内，危废库地面及裙角均进行防腐防渗处理，危废暂存间内危废分类堆放，各设标识，并设有专人看管。危废进出库均有记录。泄漏处理废物及时通知有资质公司及时清运处置。</w:t>
      </w:r>
    </w:p>
    <w:p w:rsidR="005766CE" w:rsidRDefault="00363C7F" w:rsidP="00900F64">
      <w:pPr>
        <w:pStyle w:val="a5"/>
        <w:spacing w:after="0" w:line="360" w:lineRule="auto"/>
        <w:ind w:firstLineChars="200" w:firstLine="560"/>
        <w:jc w:val="left"/>
        <w:rPr>
          <w:rFonts w:ascii="仿宋" w:eastAsia="仿宋" w:hAnsi="仿宋" w:cs="仿宋"/>
          <w:kern w:val="0"/>
          <w:sz w:val="28"/>
          <w:szCs w:val="28"/>
          <w:lang w:val="zh-CN"/>
        </w:rPr>
      </w:pPr>
      <w:r>
        <w:rPr>
          <w:rFonts w:ascii="仿宋" w:eastAsia="仿宋" w:hAnsi="仿宋" w:cs="仿宋" w:hint="eastAsia"/>
          <w:kern w:val="0"/>
          <w:sz w:val="28"/>
          <w:szCs w:val="28"/>
          <w:lang w:val="zh-CN"/>
        </w:rPr>
        <w:t>根据公司突发环境事件情景的源强及危害程度，公司各类突发环境事件从地表水、地下水、土壤、大气、人口、财产以及社会影响等方面综合考虑，对周边居民人群的影响较小，危害范围较小，预计可能发生的突发环境事件级别为一般环境事件。</w:t>
      </w:r>
    </w:p>
    <w:p w:rsidR="005766CE" w:rsidRDefault="005766CE" w:rsidP="00900F64">
      <w:pPr>
        <w:ind w:firstLine="560"/>
        <w:sectPr w:rsidR="005766CE">
          <w:pgSz w:w="11907" w:h="16840"/>
          <w:pgMar w:top="1440" w:right="1440" w:bottom="1440" w:left="1440" w:header="851" w:footer="992" w:gutter="0"/>
          <w:cols w:space="720"/>
          <w:docGrid w:type="lines" w:linePitch="312"/>
        </w:sectPr>
      </w:pPr>
    </w:p>
    <w:p w:rsidR="005766CE" w:rsidRDefault="00363C7F" w:rsidP="00900F64">
      <w:pPr>
        <w:pStyle w:val="a9"/>
        <w:pageBreakBefore/>
        <w:adjustRightInd w:val="0"/>
        <w:snapToGrid w:val="0"/>
        <w:spacing w:before="0" w:after="0" w:line="360" w:lineRule="auto"/>
        <w:jc w:val="both"/>
        <w:rPr>
          <w:rFonts w:ascii="Times New Roman" w:eastAsia="仿宋" w:hAnsi="Times New Roman"/>
          <w:sz w:val="28"/>
          <w:szCs w:val="28"/>
        </w:rPr>
      </w:pPr>
      <w:bookmarkStart w:id="213" w:name="_Toc14686"/>
      <w:bookmarkStart w:id="214" w:name="_Toc149119198"/>
      <w:bookmarkStart w:id="215" w:name="_Toc24977_WPSOffice_Level1"/>
      <w:bookmarkStart w:id="216" w:name="_Toc925"/>
      <w:r>
        <w:rPr>
          <w:rFonts w:ascii="Times New Roman" w:eastAsia="仿宋" w:hAnsi="Times New Roman"/>
          <w:sz w:val="28"/>
          <w:szCs w:val="28"/>
        </w:rPr>
        <w:t xml:space="preserve">4 </w:t>
      </w:r>
      <w:r>
        <w:rPr>
          <w:rFonts w:ascii="Times New Roman" w:eastAsia="仿宋" w:hAnsi="Times New Roman"/>
          <w:sz w:val="28"/>
          <w:szCs w:val="28"/>
        </w:rPr>
        <w:t>现有环境风险防控和应急措施差距分析</w:t>
      </w:r>
      <w:bookmarkEnd w:id="213"/>
      <w:bookmarkEnd w:id="214"/>
      <w:bookmarkEnd w:id="215"/>
      <w:bookmarkEnd w:id="216"/>
    </w:p>
    <w:p w:rsidR="005766CE" w:rsidRDefault="00363C7F" w:rsidP="00900F64">
      <w:pPr>
        <w:pStyle w:val="2000"/>
      </w:pPr>
      <w:bookmarkStart w:id="217" w:name="_Toc15995_WPSOffice_Level2"/>
      <w:bookmarkStart w:id="218" w:name="_Toc18657"/>
      <w:bookmarkStart w:id="219" w:name="_Toc13755"/>
      <w:bookmarkStart w:id="220" w:name="_Toc149119199"/>
      <w:r>
        <w:t xml:space="preserve">4.1 </w:t>
      </w:r>
      <w:r>
        <w:t>环境风险管理制度</w:t>
      </w:r>
      <w:bookmarkEnd w:id="217"/>
      <w:bookmarkEnd w:id="218"/>
      <w:bookmarkEnd w:id="219"/>
      <w:r>
        <w:t>差距分析</w:t>
      </w:r>
      <w:bookmarkEnd w:id="220"/>
    </w:p>
    <w:p w:rsidR="005766CE" w:rsidRPr="00CB0062" w:rsidRDefault="00363C7F" w:rsidP="00CB0062">
      <w:pPr>
        <w:overflowPunct w:val="0"/>
        <w:topLinePunct/>
        <w:autoSpaceDE w:val="0"/>
        <w:autoSpaceDN w:val="0"/>
        <w:spacing w:line="360" w:lineRule="auto"/>
        <w:ind w:firstLineChars="200" w:firstLine="560"/>
        <w:jc w:val="left"/>
        <w:rPr>
          <w:rFonts w:ascii="仿宋" w:eastAsia="仿宋" w:hAnsi="仿宋" w:cs="仿宋"/>
          <w:kern w:val="0"/>
          <w:sz w:val="28"/>
          <w:szCs w:val="28"/>
        </w:rPr>
      </w:pPr>
      <w:r w:rsidRPr="00CB0062">
        <w:rPr>
          <w:rFonts w:ascii="仿宋" w:eastAsia="仿宋" w:hAnsi="仿宋" w:cs="仿宋"/>
          <w:kern w:val="0"/>
          <w:sz w:val="28"/>
          <w:szCs w:val="28"/>
        </w:rPr>
        <w:t>1、环境风险防控和应急措施制度建立情况差距分析</w:t>
      </w:r>
    </w:p>
    <w:p w:rsidR="005766CE" w:rsidRPr="00CB0062" w:rsidRDefault="00363C7F" w:rsidP="00CB0062">
      <w:pPr>
        <w:overflowPunct w:val="0"/>
        <w:topLinePunct/>
        <w:autoSpaceDE w:val="0"/>
        <w:autoSpaceDN w:val="0"/>
        <w:spacing w:line="360" w:lineRule="auto"/>
        <w:ind w:firstLineChars="200" w:firstLine="560"/>
        <w:jc w:val="left"/>
        <w:rPr>
          <w:rFonts w:ascii="仿宋" w:eastAsia="仿宋" w:hAnsi="仿宋" w:cs="仿宋"/>
          <w:kern w:val="0"/>
          <w:sz w:val="28"/>
          <w:szCs w:val="28"/>
        </w:rPr>
      </w:pPr>
      <w:r w:rsidRPr="00CB0062">
        <w:rPr>
          <w:rFonts w:ascii="仿宋" w:eastAsia="仿宋" w:hAnsi="仿宋" w:cs="仿宋"/>
          <w:kern w:val="0"/>
          <w:sz w:val="28"/>
          <w:szCs w:val="28"/>
        </w:rPr>
        <w:t>公司针对厂内环境风险单元编制了《突发环境事件应急预案》，建立了环境风险防控和应急措施制度，明确了环境风险防控重点岗位的责任机构。企业已建立了环境风险防控和应急相关制度，环境风险防控重点岗位责任落实明确，监督管理机构各负其责，巡检、巡查、维护、保养均有专门的部门负责，日常管理中各项制度能够得到有效贯彻和坚决执行。</w:t>
      </w:r>
    </w:p>
    <w:p w:rsidR="005766CE" w:rsidRPr="00CB0062" w:rsidRDefault="00363C7F" w:rsidP="00CB0062">
      <w:pPr>
        <w:overflowPunct w:val="0"/>
        <w:topLinePunct/>
        <w:autoSpaceDE w:val="0"/>
        <w:autoSpaceDN w:val="0"/>
        <w:spacing w:line="360" w:lineRule="auto"/>
        <w:ind w:firstLineChars="200" w:firstLine="560"/>
        <w:jc w:val="left"/>
        <w:rPr>
          <w:rFonts w:ascii="仿宋" w:eastAsia="仿宋" w:hAnsi="仿宋" w:cs="仿宋"/>
          <w:kern w:val="0"/>
          <w:sz w:val="28"/>
          <w:szCs w:val="28"/>
        </w:rPr>
      </w:pPr>
      <w:r w:rsidRPr="00CB0062">
        <w:rPr>
          <w:rFonts w:ascii="仿宋" w:eastAsia="仿宋" w:hAnsi="仿宋" w:cs="仿宋"/>
          <w:kern w:val="0"/>
          <w:sz w:val="28"/>
          <w:szCs w:val="28"/>
        </w:rPr>
        <w:t>2、环评及批复文件中各项环境风险防控和应急措施要求落实情况差距分析</w:t>
      </w:r>
    </w:p>
    <w:p w:rsidR="005766CE" w:rsidRPr="00CB0062" w:rsidRDefault="00363C7F" w:rsidP="00CB0062">
      <w:pPr>
        <w:overflowPunct w:val="0"/>
        <w:topLinePunct/>
        <w:autoSpaceDE w:val="0"/>
        <w:autoSpaceDN w:val="0"/>
        <w:spacing w:line="360" w:lineRule="auto"/>
        <w:ind w:firstLineChars="200" w:firstLine="560"/>
        <w:jc w:val="left"/>
        <w:rPr>
          <w:rFonts w:ascii="仿宋" w:eastAsia="仿宋" w:hAnsi="仿宋" w:cs="仿宋"/>
          <w:kern w:val="0"/>
          <w:sz w:val="28"/>
          <w:szCs w:val="28"/>
        </w:rPr>
      </w:pPr>
      <w:r w:rsidRPr="00CB0062">
        <w:rPr>
          <w:rFonts w:ascii="仿宋" w:eastAsia="仿宋" w:hAnsi="仿宋" w:cs="仿宋"/>
          <w:kern w:val="0"/>
          <w:sz w:val="28"/>
          <w:szCs w:val="28"/>
        </w:rPr>
        <w:t>企业已落实</w:t>
      </w:r>
      <w:proofErr w:type="gramStart"/>
      <w:r w:rsidRPr="00CB0062">
        <w:rPr>
          <w:rFonts w:ascii="仿宋" w:eastAsia="仿宋" w:hAnsi="仿宋" w:cs="仿宋"/>
          <w:kern w:val="0"/>
          <w:sz w:val="28"/>
          <w:szCs w:val="28"/>
        </w:rPr>
        <w:t>项目环</w:t>
      </w:r>
      <w:proofErr w:type="gramEnd"/>
      <w:r w:rsidRPr="00CB0062">
        <w:rPr>
          <w:rFonts w:ascii="仿宋" w:eastAsia="仿宋" w:hAnsi="仿宋" w:cs="仿宋"/>
          <w:kern w:val="0"/>
          <w:sz w:val="28"/>
          <w:szCs w:val="28"/>
        </w:rPr>
        <w:t>评中的有关</w:t>
      </w:r>
      <w:proofErr w:type="gramStart"/>
      <w:r w:rsidRPr="00CB0062">
        <w:rPr>
          <w:rFonts w:ascii="仿宋" w:eastAsia="仿宋" w:hAnsi="仿宋" w:cs="仿宋"/>
          <w:kern w:val="0"/>
          <w:sz w:val="28"/>
          <w:szCs w:val="28"/>
        </w:rPr>
        <w:t>项危废</w:t>
      </w:r>
      <w:proofErr w:type="gramEnd"/>
      <w:r w:rsidRPr="00CB0062">
        <w:rPr>
          <w:rFonts w:ascii="仿宋" w:eastAsia="仿宋" w:hAnsi="仿宋" w:cs="仿宋"/>
          <w:kern w:val="0"/>
          <w:sz w:val="28"/>
          <w:szCs w:val="28"/>
        </w:rPr>
        <w:t>应急措施，企业已与相关有资质的公司签订</w:t>
      </w:r>
      <w:proofErr w:type="gramStart"/>
      <w:r w:rsidRPr="00CB0062">
        <w:rPr>
          <w:rFonts w:ascii="仿宋" w:eastAsia="仿宋" w:hAnsi="仿宋" w:cs="仿宋"/>
          <w:kern w:val="0"/>
          <w:sz w:val="28"/>
          <w:szCs w:val="28"/>
        </w:rPr>
        <w:t>了危废协议</w:t>
      </w:r>
      <w:proofErr w:type="gramEnd"/>
      <w:r w:rsidRPr="00CB0062">
        <w:rPr>
          <w:rFonts w:ascii="仿宋" w:eastAsia="仿宋" w:hAnsi="仿宋" w:cs="仿宋"/>
          <w:kern w:val="0"/>
          <w:sz w:val="28"/>
          <w:szCs w:val="28"/>
        </w:rPr>
        <w:t>。</w:t>
      </w:r>
    </w:p>
    <w:p w:rsidR="005766CE" w:rsidRPr="00CB0062" w:rsidRDefault="00363C7F" w:rsidP="00CB0062">
      <w:pPr>
        <w:overflowPunct w:val="0"/>
        <w:topLinePunct/>
        <w:autoSpaceDE w:val="0"/>
        <w:autoSpaceDN w:val="0"/>
        <w:spacing w:line="360" w:lineRule="auto"/>
        <w:ind w:firstLineChars="200" w:firstLine="560"/>
        <w:jc w:val="left"/>
        <w:rPr>
          <w:rFonts w:ascii="仿宋" w:eastAsia="仿宋" w:hAnsi="仿宋" w:cs="仿宋"/>
          <w:kern w:val="0"/>
          <w:sz w:val="28"/>
          <w:szCs w:val="28"/>
        </w:rPr>
      </w:pPr>
      <w:r w:rsidRPr="00CB0062">
        <w:rPr>
          <w:rFonts w:ascii="仿宋" w:eastAsia="仿宋" w:hAnsi="仿宋" w:cs="仿宋"/>
          <w:kern w:val="0"/>
          <w:sz w:val="28"/>
          <w:szCs w:val="28"/>
        </w:rPr>
        <w:t>3、公司对职工开展环境风险和环境应急管理宣传和培训情况差距分析</w:t>
      </w:r>
    </w:p>
    <w:p w:rsidR="005766CE" w:rsidRDefault="00363C7F" w:rsidP="00CB0062">
      <w:pPr>
        <w:overflowPunct w:val="0"/>
        <w:topLinePunct/>
        <w:autoSpaceDE w:val="0"/>
        <w:autoSpaceDN w:val="0"/>
        <w:spacing w:line="360" w:lineRule="auto"/>
        <w:ind w:firstLineChars="200" w:firstLine="560"/>
        <w:jc w:val="left"/>
      </w:pPr>
      <w:r w:rsidRPr="00CB0062">
        <w:rPr>
          <w:rFonts w:ascii="仿宋" w:eastAsia="仿宋" w:hAnsi="仿宋" w:cs="仿宋"/>
          <w:kern w:val="0"/>
          <w:sz w:val="28"/>
          <w:szCs w:val="28"/>
        </w:rPr>
        <w:t>公司目前已开展环境风险应急管理宣传和培训，定期安排培训演练时间和培训课时，确保生产岗位及应急相关人员了解掌握岗位操作规程及生产事故应急技能</w:t>
      </w:r>
      <w:r>
        <w:t>。</w:t>
      </w:r>
    </w:p>
    <w:p w:rsidR="005766CE" w:rsidRDefault="00363C7F" w:rsidP="00900F64">
      <w:pPr>
        <w:pStyle w:val="2000"/>
      </w:pPr>
      <w:bookmarkStart w:id="221" w:name="_Toc27779"/>
      <w:bookmarkStart w:id="222" w:name="_Toc30417_WPSOffice_Level2"/>
      <w:bookmarkStart w:id="223" w:name="_Toc149119200"/>
      <w:bookmarkStart w:id="224" w:name="_Toc27686"/>
      <w:bookmarkStart w:id="225" w:name="_Toc496784638"/>
      <w:r>
        <w:t xml:space="preserve">4.2 </w:t>
      </w:r>
      <w:r>
        <w:t>环境风险防控与应急措施现状及差距分析</w:t>
      </w:r>
      <w:bookmarkEnd w:id="221"/>
      <w:bookmarkEnd w:id="222"/>
      <w:bookmarkEnd w:id="223"/>
      <w:bookmarkEnd w:id="224"/>
      <w:bookmarkEnd w:id="225"/>
    </w:p>
    <w:p w:rsidR="005766CE" w:rsidRDefault="00363C7F" w:rsidP="00900F64">
      <w:pPr>
        <w:autoSpaceDE w:val="0"/>
        <w:autoSpaceDN w:val="0"/>
        <w:adjustRightInd w:val="0"/>
        <w:spacing w:line="360" w:lineRule="auto"/>
        <w:ind w:firstLineChars="200" w:firstLine="560"/>
        <w:jc w:val="left"/>
        <w:rPr>
          <w:rFonts w:eastAsia="仿宋"/>
          <w:kern w:val="0"/>
          <w:sz w:val="28"/>
          <w:szCs w:val="28"/>
        </w:rPr>
      </w:pPr>
      <w:bookmarkStart w:id="226" w:name="_Toc6411"/>
      <w:bookmarkStart w:id="227" w:name="_Toc496784639"/>
      <w:r>
        <w:rPr>
          <w:rFonts w:eastAsia="仿宋" w:hint="eastAsia"/>
          <w:kern w:val="0"/>
          <w:sz w:val="28"/>
          <w:szCs w:val="28"/>
        </w:rPr>
        <w:t>陕西千麦医学检验有限公司</w:t>
      </w:r>
      <w:r>
        <w:rPr>
          <w:rFonts w:eastAsia="仿宋"/>
          <w:kern w:val="0"/>
          <w:sz w:val="28"/>
          <w:szCs w:val="28"/>
        </w:rPr>
        <w:t>现有环境风险防控与应急措施的差距分析，见表</w:t>
      </w:r>
      <w:r>
        <w:rPr>
          <w:rFonts w:eastAsia="仿宋"/>
          <w:kern w:val="0"/>
          <w:sz w:val="28"/>
          <w:szCs w:val="28"/>
        </w:rPr>
        <w:t>4-1</w:t>
      </w:r>
      <w:r>
        <w:rPr>
          <w:rFonts w:eastAsia="仿宋"/>
          <w:kern w:val="0"/>
          <w:sz w:val="28"/>
          <w:szCs w:val="28"/>
        </w:rPr>
        <w:t>。</w:t>
      </w:r>
    </w:p>
    <w:p w:rsidR="005766CE" w:rsidRDefault="00363C7F" w:rsidP="00900F64">
      <w:pPr>
        <w:autoSpaceDE w:val="0"/>
        <w:autoSpaceDN w:val="0"/>
        <w:adjustRightInd w:val="0"/>
        <w:spacing w:line="360" w:lineRule="auto"/>
        <w:ind w:firstLine="482"/>
        <w:jc w:val="center"/>
        <w:rPr>
          <w:rFonts w:eastAsia="仿宋"/>
          <w:b/>
          <w:bCs/>
          <w:kern w:val="0"/>
          <w:sz w:val="28"/>
          <w:szCs w:val="28"/>
        </w:rPr>
      </w:pPr>
      <w:r>
        <w:rPr>
          <w:rFonts w:eastAsia="仿宋"/>
          <w:b/>
          <w:bCs/>
          <w:kern w:val="0"/>
          <w:sz w:val="24"/>
          <w:szCs w:val="24"/>
        </w:rPr>
        <w:t>表</w:t>
      </w:r>
      <w:r>
        <w:rPr>
          <w:rFonts w:eastAsia="仿宋"/>
          <w:b/>
          <w:bCs/>
          <w:kern w:val="0"/>
          <w:sz w:val="24"/>
          <w:szCs w:val="24"/>
        </w:rPr>
        <w:t xml:space="preserve">4-1  </w:t>
      </w:r>
      <w:r>
        <w:rPr>
          <w:rFonts w:eastAsia="仿宋" w:hint="eastAsia"/>
          <w:b/>
          <w:bCs/>
          <w:kern w:val="0"/>
          <w:sz w:val="24"/>
          <w:szCs w:val="24"/>
        </w:rPr>
        <w:t xml:space="preserve">  </w:t>
      </w:r>
      <w:r>
        <w:rPr>
          <w:rFonts w:eastAsia="仿宋"/>
          <w:b/>
          <w:bCs/>
          <w:kern w:val="0"/>
          <w:sz w:val="24"/>
          <w:szCs w:val="24"/>
        </w:rPr>
        <w:t>现有环境风险防控和应急措施差距分析</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80"/>
        <w:gridCol w:w="3097"/>
        <w:gridCol w:w="4445"/>
      </w:tblGrid>
      <w:tr w:rsidR="005766CE">
        <w:trPr>
          <w:trHeight w:val="397"/>
          <w:jc w:val="center"/>
        </w:trPr>
        <w:tc>
          <w:tcPr>
            <w:tcW w:w="4077" w:type="dxa"/>
            <w:gridSpan w:val="2"/>
            <w:vAlign w:val="center"/>
          </w:tcPr>
          <w:p w:rsidR="005766CE" w:rsidRDefault="00363C7F" w:rsidP="00900F64">
            <w:pPr>
              <w:jc w:val="center"/>
              <w:rPr>
                <w:rFonts w:eastAsia="仿宋"/>
                <w:b/>
                <w:szCs w:val="21"/>
              </w:rPr>
            </w:pPr>
            <w:r>
              <w:rPr>
                <w:rFonts w:eastAsia="仿宋"/>
                <w:b/>
                <w:szCs w:val="21"/>
              </w:rPr>
              <w:t>风险防控类型</w:t>
            </w:r>
          </w:p>
        </w:tc>
        <w:tc>
          <w:tcPr>
            <w:tcW w:w="4445" w:type="dxa"/>
            <w:vAlign w:val="center"/>
          </w:tcPr>
          <w:p w:rsidR="005766CE" w:rsidRDefault="00363C7F" w:rsidP="00900F64">
            <w:pPr>
              <w:jc w:val="center"/>
              <w:rPr>
                <w:rFonts w:eastAsia="仿宋"/>
                <w:b/>
                <w:szCs w:val="21"/>
              </w:rPr>
            </w:pPr>
            <w:r>
              <w:rPr>
                <w:rFonts w:eastAsia="仿宋"/>
                <w:b/>
                <w:szCs w:val="21"/>
              </w:rPr>
              <w:t>现有环境风险防范与应急措施</w:t>
            </w:r>
          </w:p>
        </w:tc>
      </w:tr>
      <w:tr w:rsidR="005766CE">
        <w:trPr>
          <w:trHeight w:val="397"/>
          <w:jc w:val="center"/>
        </w:trPr>
        <w:tc>
          <w:tcPr>
            <w:tcW w:w="980" w:type="dxa"/>
            <w:vMerge w:val="restart"/>
            <w:vAlign w:val="center"/>
          </w:tcPr>
          <w:p w:rsidR="005766CE" w:rsidRDefault="00363C7F" w:rsidP="00900F64">
            <w:pPr>
              <w:jc w:val="center"/>
              <w:rPr>
                <w:rFonts w:eastAsia="仿宋"/>
                <w:szCs w:val="21"/>
              </w:rPr>
            </w:pPr>
            <w:r>
              <w:rPr>
                <w:rFonts w:eastAsia="仿宋"/>
                <w:szCs w:val="21"/>
              </w:rPr>
              <w:t>水环境风险防控措施</w:t>
            </w:r>
          </w:p>
        </w:tc>
        <w:tc>
          <w:tcPr>
            <w:tcW w:w="3097" w:type="dxa"/>
            <w:vAlign w:val="center"/>
          </w:tcPr>
          <w:p w:rsidR="005766CE" w:rsidRDefault="00363C7F" w:rsidP="00900F64">
            <w:pPr>
              <w:jc w:val="center"/>
              <w:rPr>
                <w:rFonts w:eastAsia="仿宋"/>
                <w:szCs w:val="21"/>
              </w:rPr>
            </w:pPr>
            <w:r>
              <w:rPr>
                <w:rFonts w:eastAsia="仿宋"/>
                <w:szCs w:val="21"/>
              </w:rPr>
              <w:t>截流设施</w:t>
            </w:r>
          </w:p>
        </w:tc>
        <w:tc>
          <w:tcPr>
            <w:tcW w:w="4445" w:type="dxa"/>
            <w:vAlign w:val="center"/>
          </w:tcPr>
          <w:p w:rsidR="005766CE" w:rsidRDefault="00363C7F" w:rsidP="00900F64">
            <w:pPr>
              <w:jc w:val="center"/>
              <w:rPr>
                <w:rFonts w:eastAsia="仿宋"/>
                <w:szCs w:val="21"/>
              </w:rPr>
            </w:pPr>
            <w:r>
              <w:rPr>
                <w:rFonts w:eastAsia="仿宋" w:hint="eastAsia"/>
                <w:szCs w:val="21"/>
              </w:rPr>
              <w:t>原料储存区：未设置围堰，未设置灭火器、消防沙和空桶等应急物资</w:t>
            </w:r>
          </w:p>
          <w:p w:rsidR="00582EE1" w:rsidRPr="00582EE1" w:rsidRDefault="00582EE1" w:rsidP="00900F64">
            <w:pPr>
              <w:jc w:val="center"/>
              <w:rPr>
                <w:rFonts w:eastAsia="仿宋"/>
                <w:szCs w:val="21"/>
              </w:rPr>
            </w:pPr>
            <w:proofErr w:type="gramStart"/>
            <w:r>
              <w:rPr>
                <w:rFonts w:eastAsia="仿宋" w:hint="eastAsia"/>
                <w:szCs w:val="21"/>
              </w:rPr>
              <w:t>危废暂存</w:t>
            </w:r>
            <w:proofErr w:type="gramEnd"/>
            <w:r>
              <w:rPr>
                <w:rFonts w:eastAsia="仿宋" w:hint="eastAsia"/>
                <w:szCs w:val="21"/>
              </w:rPr>
              <w:t>间：未设置灭火器、消防沙和空桶等应急物资</w:t>
            </w:r>
          </w:p>
        </w:tc>
      </w:tr>
      <w:tr w:rsidR="005766CE">
        <w:trPr>
          <w:trHeight w:val="397"/>
          <w:jc w:val="center"/>
        </w:trPr>
        <w:tc>
          <w:tcPr>
            <w:tcW w:w="980" w:type="dxa"/>
            <w:vMerge/>
            <w:vAlign w:val="center"/>
          </w:tcPr>
          <w:p w:rsidR="005766CE" w:rsidRDefault="005766CE" w:rsidP="00900F64">
            <w:pPr>
              <w:jc w:val="center"/>
              <w:rPr>
                <w:rFonts w:eastAsia="仿宋"/>
                <w:szCs w:val="21"/>
              </w:rPr>
            </w:pPr>
          </w:p>
        </w:tc>
        <w:tc>
          <w:tcPr>
            <w:tcW w:w="3097" w:type="dxa"/>
            <w:vAlign w:val="center"/>
          </w:tcPr>
          <w:p w:rsidR="005766CE" w:rsidRDefault="00363C7F" w:rsidP="00900F64">
            <w:pPr>
              <w:jc w:val="center"/>
              <w:rPr>
                <w:rFonts w:eastAsia="仿宋"/>
                <w:szCs w:val="21"/>
              </w:rPr>
            </w:pPr>
            <w:r>
              <w:rPr>
                <w:rFonts w:eastAsia="仿宋"/>
                <w:szCs w:val="21"/>
              </w:rPr>
              <w:t>清净下水系统防控措施</w:t>
            </w:r>
          </w:p>
        </w:tc>
        <w:tc>
          <w:tcPr>
            <w:tcW w:w="4445" w:type="dxa"/>
            <w:vAlign w:val="center"/>
          </w:tcPr>
          <w:p w:rsidR="005766CE" w:rsidRDefault="00363C7F" w:rsidP="00900F64">
            <w:pPr>
              <w:jc w:val="center"/>
              <w:rPr>
                <w:rFonts w:eastAsia="仿宋"/>
                <w:szCs w:val="21"/>
              </w:rPr>
            </w:pPr>
            <w:r>
              <w:rPr>
                <w:rFonts w:eastAsia="仿宋"/>
                <w:szCs w:val="21"/>
              </w:rPr>
              <w:t>本公司不涉及清净下水</w:t>
            </w:r>
          </w:p>
        </w:tc>
      </w:tr>
      <w:tr w:rsidR="005766CE">
        <w:trPr>
          <w:trHeight w:val="397"/>
          <w:jc w:val="center"/>
        </w:trPr>
        <w:tc>
          <w:tcPr>
            <w:tcW w:w="980" w:type="dxa"/>
            <w:vMerge/>
            <w:vAlign w:val="center"/>
          </w:tcPr>
          <w:p w:rsidR="005766CE" w:rsidRDefault="005766CE" w:rsidP="00900F64">
            <w:pPr>
              <w:jc w:val="center"/>
              <w:rPr>
                <w:rFonts w:eastAsia="仿宋"/>
                <w:szCs w:val="21"/>
              </w:rPr>
            </w:pPr>
          </w:p>
        </w:tc>
        <w:tc>
          <w:tcPr>
            <w:tcW w:w="3097" w:type="dxa"/>
            <w:vAlign w:val="center"/>
          </w:tcPr>
          <w:p w:rsidR="005766CE" w:rsidRDefault="00363C7F" w:rsidP="00900F64">
            <w:pPr>
              <w:jc w:val="center"/>
              <w:rPr>
                <w:rFonts w:eastAsia="仿宋"/>
                <w:szCs w:val="21"/>
              </w:rPr>
            </w:pPr>
            <w:r>
              <w:rPr>
                <w:rFonts w:eastAsia="仿宋"/>
                <w:szCs w:val="21"/>
              </w:rPr>
              <w:t>雨排水系统防控措施</w:t>
            </w:r>
          </w:p>
        </w:tc>
        <w:tc>
          <w:tcPr>
            <w:tcW w:w="4445" w:type="dxa"/>
            <w:vAlign w:val="center"/>
          </w:tcPr>
          <w:p w:rsidR="005766CE" w:rsidRDefault="00363C7F" w:rsidP="00900F64">
            <w:pPr>
              <w:jc w:val="center"/>
              <w:rPr>
                <w:rFonts w:eastAsia="仿宋"/>
                <w:szCs w:val="21"/>
              </w:rPr>
            </w:pPr>
            <w:r>
              <w:rPr>
                <w:rFonts w:eastAsia="仿宋" w:hint="eastAsia"/>
                <w:szCs w:val="21"/>
              </w:rPr>
              <w:t>雨污分流，雨水进入市政雨水管网；本项目清洗废水与员工生活污水、纯水机浓水经一体化污水处理设备处理后排入长信工业园现有化粪池，经市政排水管网排入朝阳污水处理厂</w:t>
            </w:r>
          </w:p>
        </w:tc>
      </w:tr>
      <w:tr w:rsidR="005766CE">
        <w:trPr>
          <w:trHeight w:val="397"/>
          <w:jc w:val="center"/>
        </w:trPr>
        <w:tc>
          <w:tcPr>
            <w:tcW w:w="980" w:type="dxa"/>
            <w:vMerge/>
            <w:vAlign w:val="center"/>
          </w:tcPr>
          <w:p w:rsidR="005766CE" w:rsidRDefault="005766CE" w:rsidP="00900F64">
            <w:pPr>
              <w:jc w:val="center"/>
              <w:rPr>
                <w:rFonts w:eastAsia="仿宋"/>
                <w:szCs w:val="21"/>
              </w:rPr>
            </w:pPr>
          </w:p>
        </w:tc>
        <w:tc>
          <w:tcPr>
            <w:tcW w:w="3097" w:type="dxa"/>
            <w:vAlign w:val="center"/>
          </w:tcPr>
          <w:p w:rsidR="005766CE" w:rsidRDefault="00363C7F" w:rsidP="00900F64">
            <w:pPr>
              <w:jc w:val="center"/>
              <w:rPr>
                <w:rFonts w:eastAsia="仿宋"/>
                <w:szCs w:val="21"/>
              </w:rPr>
            </w:pPr>
            <w:r>
              <w:rPr>
                <w:rFonts w:eastAsia="仿宋"/>
                <w:szCs w:val="21"/>
              </w:rPr>
              <w:t>生产废水系统防控措施</w:t>
            </w:r>
          </w:p>
        </w:tc>
        <w:tc>
          <w:tcPr>
            <w:tcW w:w="4445" w:type="dxa"/>
            <w:vAlign w:val="center"/>
          </w:tcPr>
          <w:p w:rsidR="005766CE" w:rsidRDefault="00363C7F" w:rsidP="00900F64">
            <w:pPr>
              <w:jc w:val="center"/>
              <w:rPr>
                <w:rFonts w:eastAsia="仿宋"/>
                <w:szCs w:val="21"/>
              </w:rPr>
            </w:pPr>
            <w:r>
              <w:rPr>
                <w:rFonts w:eastAsia="仿宋" w:hint="eastAsia"/>
                <w:szCs w:val="21"/>
              </w:rPr>
              <w:t>本项目清洗废水经一体化污水处理设备处理后排入长信工业园现有化粪池</w:t>
            </w:r>
          </w:p>
        </w:tc>
      </w:tr>
      <w:tr w:rsidR="005766CE">
        <w:trPr>
          <w:trHeight w:val="630"/>
          <w:jc w:val="center"/>
        </w:trPr>
        <w:tc>
          <w:tcPr>
            <w:tcW w:w="980" w:type="dxa"/>
            <w:vMerge w:val="restart"/>
            <w:vAlign w:val="center"/>
          </w:tcPr>
          <w:p w:rsidR="005766CE" w:rsidRDefault="00363C7F" w:rsidP="00900F64">
            <w:pPr>
              <w:jc w:val="center"/>
              <w:rPr>
                <w:rFonts w:eastAsia="仿宋"/>
                <w:szCs w:val="21"/>
              </w:rPr>
            </w:pPr>
            <w:r>
              <w:rPr>
                <w:rFonts w:eastAsia="仿宋"/>
                <w:szCs w:val="21"/>
              </w:rPr>
              <w:t>大气环境风险防控措施</w:t>
            </w:r>
          </w:p>
        </w:tc>
        <w:tc>
          <w:tcPr>
            <w:tcW w:w="3097" w:type="dxa"/>
            <w:vAlign w:val="center"/>
          </w:tcPr>
          <w:p w:rsidR="005766CE" w:rsidRDefault="00363C7F" w:rsidP="00900F64">
            <w:pPr>
              <w:jc w:val="center"/>
              <w:rPr>
                <w:rFonts w:eastAsia="仿宋"/>
                <w:szCs w:val="21"/>
              </w:rPr>
            </w:pPr>
            <w:r>
              <w:rPr>
                <w:rFonts w:eastAsia="仿宋"/>
                <w:szCs w:val="21"/>
              </w:rPr>
              <w:t>毒性气体泄漏紧急处置措施</w:t>
            </w:r>
          </w:p>
        </w:tc>
        <w:tc>
          <w:tcPr>
            <w:tcW w:w="4445" w:type="dxa"/>
            <w:vAlign w:val="center"/>
          </w:tcPr>
          <w:p w:rsidR="005766CE" w:rsidRDefault="00363C7F" w:rsidP="00900F64">
            <w:pPr>
              <w:jc w:val="center"/>
              <w:rPr>
                <w:rFonts w:eastAsia="仿宋"/>
                <w:szCs w:val="21"/>
              </w:rPr>
            </w:pPr>
            <w:r>
              <w:rPr>
                <w:rFonts w:eastAsia="仿宋" w:hint="eastAsia"/>
                <w:szCs w:val="21"/>
              </w:rPr>
              <w:t>企业不涉及毒性气体</w:t>
            </w:r>
          </w:p>
        </w:tc>
      </w:tr>
      <w:tr w:rsidR="005766CE">
        <w:trPr>
          <w:trHeight w:val="397"/>
          <w:jc w:val="center"/>
        </w:trPr>
        <w:tc>
          <w:tcPr>
            <w:tcW w:w="980" w:type="dxa"/>
            <w:vMerge/>
            <w:vAlign w:val="center"/>
          </w:tcPr>
          <w:p w:rsidR="005766CE" w:rsidRDefault="005766CE" w:rsidP="00900F64">
            <w:pPr>
              <w:jc w:val="center"/>
              <w:rPr>
                <w:rFonts w:eastAsia="仿宋"/>
                <w:szCs w:val="21"/>
              </w:rPr>
            </w:pPr>
          </w:p>
        </w:tc>
        <w:tc>
          <w:tcPr>
            <w:tcW w:w="3097" w:type="dxa"/>
            <w:vAlign w:val="center"/>
          </w:tcPr>
          <w:p w:rsidR="005766CE" w:rsidRDefault="00363C7F" w:rsidP="00900F64">
            <w:pPr>
              <w:jc w:val="center"/>
              <w:rPr>
                <w:rFonts w:eastAsia="仿宋"/>
                <w:szCs w:val="21"/>
              </w:rPr>
            </w:pPr>
            <w:r>
              <w:rPr>
                <w:rFonts w:eastAsia="仿宋"/>
                <w:szCs w:val="21"/>
              </w:rPr>
              <w:t>毒性气体泄漏监控预警措施</w:t>
            </w:r>
          </w:p>
        </w:tc>
        <w:tc>
          <w:tcPr>
            <w:tcW w:w="4445" w:type="dxa"/>
            <w:vAlign w:val="center"/>
          </w:tcPr>
          <w:p w:rsidR="005766CE" w:rsidRDefault="00363C7F" w:rsidP="00900F64">
            <w:pPr>
              <w:jc w:val="center"/>
              <w:rPr>
                <w:rFonts w:eastAsia="仿宋"/>
                <w:szCs w:val="21"/>
              </w:rPr>
            </w:pPr>
            <w:r>
              <w:rPr>
                <w:rFonts w:eastAsia="仿宋" w:hint="eastAsia"/>
                <w:szCs w:val="21"/>
              </w:rPr>
              <w:t>企业不涉及毒性气体</w:t>
            </w:r>
          </w:p>
        </w:tc>
      </w:tr>
      <w:tr w:rsidR="005766CE">
        <w:trPr>
          <w:trHeight w:val="397"/>
          <w:jc w:val="center"/>
        </w:trPr>
        <w:tc>
          <w:tcPr>
            <w:tcW w:w="4077" w:type="dxa"/>
            <w:gridSpan w:val="2"/>
            <w:vAlign w:val="center"/>
          </w:tcPr>
          <w:p w:rsidR="005766CE" w:rsidRDefault="00363C7F" w:rsidP="00900F64">
            <w:pPr>
              <w:jc w:val="center"/>
              <w:rPr>
                <w:rFonts w:eastAsia="仿宋"/>
                <w:szCs w:val="21"/>
              </w:rPr>
            </w:pPr>
            <w:r>
              <w:rPr>
                <w:rFonts w:eastAsia="仿宋"/>
                <w:szCs w:val="21"/>
              </w:rPr>
              <w:t>环评批复的其他风险防控措施</w:t>
            </w:r>
          </w:p>
        </w:tc>
        <w:tc>
          <w:tcPr>
            <w:tcW w:w="4445" w:type="dxa"/>
            <w:vAlign w:val="center"/>
          </w:tcPr>
          <w:p w:rsidR="005766CE" w:rsidRDefault="00363C7F" w:rsidP="00900F64">
            <w:pPr>
              <w:jc w:val="center"/>
              <w:rPr>
                <w:rFonts w:eastAsia="仿宋"/>
                <w:szCs w:val="21"/>
              </w:rPr>
            </w:pPr>
            <w:r>
              <w:rPr>
                <w:rFonts w:eastAsia="仿宋"/>
                <w:szCs w:val="21"/>
              </w:rPr>
              <w:t>已按环评批复要求设置风险防控措施</w:t>
            </w:r>
          </w:p>
        </w:tc>
      </w:tr>
    </w:tbl>
    <w:p w:rsidR="005766CE" w:rsidRDefault="00363C7F" w:rsidP="00900F64">
      <w:pPr>
        <w:pStyle w:val="2000"/>
      </w:pPr>
      <w:bookmarkStart w:id="228" w:name="_Toc4680"/>
      <w:bookmarkStart w:id="229" w:name="_Toc149119201"/>
      <w:bookmarkStart w:id="230" w:name="_Toc3270"/>
      <w:bookmarkStart w:id="231" w:name="_Toc22465_WPSOffice_Level2"/>
      <w:bookmarkEnd w:id="226"/>
      <w:bookmarkEnd w:id="227"/>
      <w:r>
        <w:t xml:space="preserve">4.3 </w:t>
      </w:r>
      <w:r>
        <w:t>环境应急资源</w:t>
      </w:r>
      <w:bookmarkEnd w:id="228"/>
      <w:bookmarkEnd w:id="229"/>
      <w:bookmarkEnd w:id="230"/>
      <w:bookmarkEnd w:id="231"/>
    </w:p>
    <w:p w:rsidR="005766CE" w:rsidRPr="009C4C88" w:rsidRDefault="00363C7F" w:rsidP="009C4C88">
      <w:pPr>
        <w:widowControl/>
        <w:snapToGrid w:val="0"/>
        <w:spacing w:line="360" w:lineRule="auto"/>
        <w:ind w:firstLineChars="200" w:firstLine="560"/>
        <w:jc w:val="left"/>
        <w:rPr>
          <w:rFonts w:eastAsia="仿宋"/>
          <w:kern w:val="0"/>
          <w:sz w:val="28"/>
          <w:szCs w:val="28"/>
        </w:rPr>
      </w:pPr>
      <w:r w:rsidRPr="009C4C88">
        <w:rPr>
          <w:rFonts w:eastAsia="仿宋"/>
          <w:kern w:val="0"/>
          <w:sz w:val="28"/>
          <w:szCs w:val="28"/>
        </w:rPr>
        <w:t>（</w:t>
      </w:r>
      <w:r w:rsidRPr="009C4C88">
        <w:rPr>
          <w:rFonts w:eastAsia="仿宋"/>
          <w:kern w:val="0"/>
          <w:sz w:val="28"/>
          <w:szCs w:val="28"/>
        </w:rPr>
        <w:t>1</w:t>
      </w:r>
      <w:r w:rsidRPr="009C4C88">
        <w:rPr>
          <w:rFonts w:eastAsia="仿宋"/>
          <w:kern w:val="0"/>
          <w:sz w:val="28"/>
          <w:szCs w:val="28"/>
        </w:rPr>
        <w:t>）已经配备了必要的应急物资和应急设备；</w:t>
      </w:r>
    </w:p>
    <w:p w:rsidR="005766CE" w:rsidRPr="009C4C88" w:rsidRDefault="00363C7F" w:rsidP="009C4C88">
      <w:pPr>
        <w:widowControl/>
        <w:snapToGrid w:val="0"/>
        <w:spacing w:line="360" w:lineRule="auto"/>
        <w:ind w:firstLineChars="200" w:firstLine="560"/>
        <w:jc w:val="left"/>
        <w:rPr>
          <w:rFonts w:eastAsia="仿宋"/>
          <w:kern w:val="0"/>
          <w:sz w:val="28"/>
          <w:szCs w:val="28"/>
        </w:rPr>
      </w:pPr>
      <w:r w:rsidRPr="009C4C88">
        <w:rPr>
          <w:rFonts w:eastAsia="仿宋"/>
          <w:kern w:val="0"/>
          <w:sz w:val="28"/>
          <w:szCs w:val="28"/>
        </w:rPr>
        <w:t>（</w:t>
      </w:r>
      <w:r w:rsidRPr="009C4C88">
        <w:rPr>
          <w:rFonts w:eastAsia="仿宋"/>
          <w:kern w:val="0"/>
          <w:sz w:val="28"/>
          <w:szCs w:val="28"/>
        </w:rPr>
        <w:t>2</w:t>
      </w:r>
      <w:r w:rsidRPr="009C4C88">
        <w:rPr>
          <w:rFonts w:eastAsia="仿宋"/>
          <w:kern w:val="0"/>
          <w:sz w:val="28"/>
          <w:szCs w:val="28"/>
        </w:rPr>
        <w:t>）公司已设置应急救援队伍；</w:t>
      </w:r>
    </w:p>
    <w:p w:rsidR="005766CE" w:rsidRPr="009C4C88" w:rsidRDefault="00363C7F" w:rsidP="009C4C88">
      <w:pPr>
        <w:widowControl/>
        <w:adjustRightInd w:val="0"/>
        <w:snapToGrid w:val="0"/>
        <w:spacing w:line="360" w:lineRule="auto"/>
        <w:ind w:firstLineChars="200" w:firstLine="560"/>
        <w:jc w:val="left"/>
        <w:rPr>
          <w:rFonts w:eastAsia="仿宋"/>
          <w:kern w:val="0"/>
          <w:sz w:val="28"/>
          <w:szCs w:val="28"/>
        </w:rPr>
      </w:pPr>
      <w:r w:rsidRPr="009C4C88">
        <w:rPr>
          <w:rFonts w:eastAsia="仿宋"/>
          <w:kern w:val="0"/>
          <w:sz w:val="28"/>
          <w:szCs w:val="28"/>
        </w:rPr>
        <w:t>（</w:t>
      </w:r>
      <w:r w:rsidRPr="009C4C88">
        <w:rPr>
          <w:rFonts w:eastAsia="仿宋"/>
          <w:kern w:val="0"/>
          <w:sz w:val="28"/>
          <w:szCs w:val="28"/>
        </w:rPr>
        <w:t>3</w:t>
      </w:r>
      <w:r w:rsidRPr="009C4C88">
        <w:rPr>
          <w:rFonts w:eastAsia="仿宋"/>
          <w:kern w:val="0"/>
          <w:sz w:val="28"/>
          <w:szCs w:val="28"/>
        </w:rPr>
        <w:t>）外部救援机构均为政府职能部门或服务性机构，公司虽未与有关部门签订应急救援协议或互救协议，一旦发生突发环境事件，通过信息传递需要实施外部救援时，相关部门本着</w:t>
      </w:r>
      <w:r w:rsidRPr="009C4C88">
        <w:rPr>
          <w:rFonts w:eastAsia="仿宋"/>
          <w:kern w:val="0"/>
          <w:sz w:val="28"/>
          <w:szCs w:val="28"/>
        </w:rPr>
        <w:t>“</w:t>
      </w:r>
      <w:r w:rsidRPr="009C4C88">
        <w:rPr>
          <w:rFonts w:eastAsia="仿宋"/>
          <w:kern w:val="0"/>
          <w:sz w:val="28"/>
          <w:szCs w:val="28"/>
        </w:rPr>
        <w:t>以人为本，快速响应</w:t>
      </w:r>
      <w:r w:rsidRPr="009C4C88">
        <w:rPr>
          <w:rFonts w:eastAsia="仿宋"/>
          <w:kern w:val="0"/>
          <w:sz w:val="28"/>
          <w:szCs w:val="28"/>
        </w:rPr>
        <w:t>”</w:t>
      </w:r>
      <w:r w:rsidRPr="009C4C88">
        <w:rPr>
          <w:rFonts w:eastAsia="仿宋"/>
          <w:kern w:val="0"/>
          <w:sz w:val="28"/>
          <w:szCs w:val="28"/>
        </w:rPr>
        <w:t>的原则，有责任和义务对本公司进行应急救援。</w:t>
      </w:r>
    </w:p>
    <w:p w:rsidR="005766CE" w:rsidRDefault="00363C7F" w:rsidP="00900F64">
      <w:pPr>
        <w:autoSpaceDE w:val="0"/>
        <w:autoSpaceDN w:val="0"/>
        <w:adjustRightInd w:val="0"/>
        <w:snapToGrid w:val="0"/>
        <w:spacing w:line="360" w:lineRule="auto"/>
        <w:ind w:firstLineChars="200" w:firstLine="560"/>
        <w:jc w:val="left"/>
        <w:rPr>
          <w:rFonts w:ascii="仿宋" w:eastAsia="仿宋" w:hAnsi="仿宋" w:cs="仿宋"/>
          <w:kern w:val="0"/>
          <w:sz w:val="28"/>
          <w:szCs w:val="28"/>
        </w:rPr>
      </w:pPr>
      <w:r w:rsidRPr="009C4C88">
        <w:rPr>
          <w:rFonts w:eastAsia="仿宋" w:hint="eastAsia"/>
          <w:kern w:val="0"/>
          <w:sz w:val="28"/>
          <w:szCs w:val="28"/>
        </w:rPr>
        <w:t>（</w:t>
      </w:r>
      <w:r w:rsidRPr="009C4C88">
        <w:rPr>
          <w:rFonts w:eastAsia="仿宋" w:hint="eastAsia"/>
          <w:kern w:val="0"/>
          <w:sz w:val="28"/>
          <w:szCs w:val="28"/>
        </w:rPr>
        <w:t>4</w:t>
      </w:r>
      <w:r w:rsidRPr="009C4C88">
        <w:rPr>
          <w:rFonts w:eastAsia="仿宋" w:hint="eastAsia"/>
          <w:kern w:val="0"/>
          <w:sz w:val="28"/>
          <w:szCs w:val="28"/>
        </w:rPr>
        <w:t>）未签订应急救</w:t>
      </w:r>
      <w:r>
        <w:rPr>
          <w:rFonts w:ascii="仿宋" w:eastAsia="仿宋" w:hAnsi="仿宋" w:cs="仿宋" w:hint="eastAsia"/>
          <w:kern w:val="0"/>
          <w:sz w:val="28"/>
          <w:szCs w:val="28"/>
        </w:rPr>
        <w:t>援协议或互救协议。</w:t>
      </w:r>
    </w:p>
    <w:p w:rsidR="005766CE" w:rsidRDefault="00363C7F" w:rsidP="00900F64">
      <w:pPr>
        <w:pStyle w:val="2000"/>
      </w:pPr>
      <w:bookmarkStart w:id="232" w:name="_Toc7459"/>
      <w:bookmarkStart w:id="233" w:name="_Toc8367"/>
      <w:bookmarkStart w:id="234" w:name="_Toc149119202"/>
      <w:bookmarkStart w:id="235" w:name="_Toc28698"/>
      <w:bookmarkStart w:id="236" w:name="_Toc29063_WPSOffice_Level2"/>
      <w:bookmarkStart w:id="237" w:name="_Toc9139"/>
      <w:bookmarkStart w:id="238" w:name="_Toc401654957"/>
      <w:r>
        <w:t xml:space="preserve">4.4 </w:t>
      </w:r>
      <w:r>
        <w:t>历史经验总结</w:t>
      </w:r>
      <w:bookmarkEnd w:id="232"/>
      <w:bookmarkEnd w:id="233"/>
      <w:bookmarkEnd w:id="234"/>
      <w:bookmarkEnd w:id="235"/>
    </w:p>
    <w:p w:rsidR="005766CE" w:rsidRDefault="00363C7F" w:rsidP="00900F64">
      <w:pPr>
        <w:autoSpaceDE w:val="0"/>
        <w:autoSpaceDN w:val="0"/>
        <w:adjustRightInd w:val="0"/>
        <w:spacing w:line="360" w:lineRule="auto"/>
        <w:ind w:firstLineChars="200" w:firstLine="560"/>
        <w:jc w:val="left"/>
        <w:rPr>
          <w:rFonts w:eastAsia="仿宋"/>
          <w:kern w:val="0"/>
          <w:sz w:val="28"/>
          <w:szCs w:val="28"/>
        </w:rPr>
      </w:pPr>
      <w:r>
        <w:rPr>
          <w:rFonts w:eastAsia="仿宋"/>
          <w:kern w:val="0"/>
          <w:sz w:val="28"/>
          <w:szCs w:val="28"/>
        </w:rPr>
        <w:t>根据</w:t>
      </w:r>
      <w:r>
        <w:rPr>
          <w:rFonts w:eastAsia="仿宋" w:hint="eastAsia"/>
          <w:kern w:val="0"/>
          <w:sz w:val="28"/>
          <w:szCs w:val="28"/>
        </w:rPr>
        <w:t>陕西千麦医学检验有限公司</w:t>
      </w:r>
      <w:r>
        <w:rPr>
          <w:rFonts w:eastAsia="仿宋"/>
          <w:kern w:val="0"/>
          <w:sz w:val="28"/>
          <w:szCs w:val="28"/>
        </w:rPr>
        <w:t>现状，结合相关企业突发环境事件案例，从这些案例中我们还可能吸取一些经验教训，以便采取措施防止类似事件的发生。</w:t>
      </w:r>
    </w:p>
    <w:p w:rsidR="005766CE" w:rsidRDefault="00363C7F" w:rsidP="00900F64">
      <w:pPr>
        <w:autoSpaceDE w:val="0"/>
        <w:autoSpaceDN w:val="0"/>
        <w:adjustRightInd w:val="0"/>
        <w:spacing w:line="360" w:lineRule="auto"/>
        <w:ind w:firstLine="482"/>
        <w:jc w:val="center"/>
        <w:rPr>
          <w:rFonts w:eastAsia="仿宋"/>
          <w:b/>
          <w:bCs/>
          <w:kern w:val="0"/>
          <w:sz w:val="24"/>
          <w:szCs w:val="24"/>
        </w:rPr>
      </w:pPr>
      <w:r>
        <w:rPr>
          <w:rFonts w:eastAsia="仿宋"/>
          <w:b/>
          <w:bCs/>
          <w:kern w:val="0"/>
          <w:sz w:val="24"/>
          <w:szCs w:val="24"/>
        </w:rPr>
        <w:t>表</w:t>
      </w:r>
      <w:r>
        <w:rPr>
          <w:rFonts w:eastAsia="仿宋"/>
          <w:b/>
          <w:bCs/>
          <w:kern w:val="0"/>
          <w:sz w:val="24"/>
          <w:szCs w:val="24"/>
        </w:rPr>
        <w:t>4-</w:t>
      </w:r>
      <w:r>
        <w:rPr>
          <w:rFonts w:eastAsia="仿宋" w:hint="eastAsia"/>
          <w:b/>
          <w:bCs/>
          <w:kern w:val="0"/>
          <w:sz w:val="24"/>
          <w:szCs w:val="24"/>
        </w:rPr>
        <w:t>2</w:t>
      </w:r>
      <w:r>
        <w:rPr>
          <w:rFonts w:eastAsia="仿宋"/>
          <w:b/>
          <w:bCs/>
          <w:kern w:val="0"/>
          <w:sz w:val="24"/>
          <w:szCs w:val="24"/>
        </w:rPr>
        <w:t xml:space="preserve">   </w:t>
      </w:r>
      <w:r>
        <w:rPr>
          <w:rFonts w:eastAsia="仿宋" w:hint="eastAsia"/>
          <w:b/>
          <w:bCs/>
          <w:kern w:val="0"/>
          <w:sz w:val="24"/>
          <w:szCs w:val="24"/>
        </w:rPr>
        <w:t xml:space="preserve"> </w:t>
      </w:r>
      <w:r>
        <w:rPr>
          <w:rFonts w:eastAsia="仿宋"/>
          <w:b/>
          <w:bCs/>
          <w:kern w:val="0"/>
          <w:sz w:val="24"/>
          <w:szCs w:val="24"/>
        </w:rPr>
        <w:t>经验教训总结</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92"/>
        <w:gridCol w:w="1769"/>
        <w:gridCol w:w="5961"/>
      </w:tblGrid>
      <w:tr w:rsidR="005766CE">
        <w:trPr>
          <w:trHeight w:val="397"/>
          <w:jc w:val="center"/>
        </w:trPr>
        <w:tc>
          <w:tcPr>
            <w:tcW w:w="792" w:type="dxa"/>
            <w:vAlign w:val="center"/>
          </w:tcPr>
          <w:p w:rsidR="005766CE" w:rsidRDefault="00363C7F" w:rsidP="00900F64">
            <w:pPr>
              <w:jc w:val="center"/>
              <w:rPr>
                <w:rFonts w:eastAsia="仿宋"/>
                <w:szCs w:val="21"/>
              </w:rPr>
            </w:pPr>
            <w:r>
              <w:rPr>
                <w:rFonts w:eastAsia="仿宋"/>
                <w:szCs w:val="21"/>
              </w:rPr>
              <w:t>序号</w:t>
            </w:r>
          </w:p>
        </w:tc>
        <w:tc>
          <w:tcPr>
            <w:tcW w:w="1769" w:type="dxa"/>
            <w:vAlign w:val="center"/>
          </w:tcPr>
          <w:p w:rsidR="005766CE" w:rsidRDefault="00363C7F" w:rsidP="00900F64">
            <w:pPr>
              <w:jc w:val="center"/>
              <w:rPr>
                <w:rFonts w:eastAsia="仿宋"/>
                <w:szCs w:val="21"/>
              </w:rPr>
            </w:pPr>
            <w:r>
              <w:rPr>
                <w:rFonts w:eastAsia="仿宋"/>
                <w:szCs w:val="21"/>
              </w:rPr>
              <w:t>突发环境</w:t>
            </w:r>
          </w:p>
          <w:p w:rsidR="005766CE" w:rsidRDefault="00363C7F" w:rsidP="00900F64">
            <w:pPr>
              <w:jc w:val="center"/>
              <w:rPr>
                <w:rFonts w:eastAsia="仿宋"/>
                <w:szCs w:val="21"/>
              </w:rPr>
            </w:pPr>
            <w:r>
              <w:rPr>
                <w:rFonts w:eastAsia="仿宋"/>
                <w:szCs w:val="21"/>
              </w:rPr>
              <w:t>事件类型</w:t>
            </w:r>
          </w:p>
        </w:tc>
        <w:tc>
          <w:tcPr>
            <w:tcW w:w="5961" w:type="dxa"/>
            <w:vAlign w:val="center"/>
          </w:tcPr>
          <w:p w:rsidR="005766CE" w:rsidRDefault="00363C7F" w:rsidP="00900F64">
            <w:pPr>
              <w:jc w:val="center"/>
              <w:rPr>
                <w:rFonts w:eastAsia="仿宋"/>
                <w:szCs w:val="21"/>
              </w:rPr>
            </w:pPr>
            <w:r>
              <w:rPr>
                <w:rFonts w:eastAsia="仿宋"/>
                <w:szCs w:val="21"/>
              </w:rPr>
              <w:t>根据经验教训本企业需加强</w:t>
            </w:r>
            <w:r>
              <w:rPr>
                <w:rFonts w:eastAsia="仿宋"/>
                <w:szCs w:val="21"/>
              </w:rPr>
              <w:t>/</w:t>
            </w:r>
            <w:r>
              <w:rPr>
                <w:rFonts w:eastAsia="仿宋"/>
                <w:szCs w:val="21"/>
              </w:rPr>
              <w:t>增加的措施</w:t>
            </w:r>
          </w:p>
        </w:tc>
      </w:tr>
      <w:tr w:rsidR="005766CE">
        <w:trPr>
          <w:trHeight w:val="397"/>
          <w:jc w:val="center"/>
        </w:trPr>
        <w:tc>
          <w:tcPr>
            <w:tcW w:w="792" w:type="dxa"/>
            <w:vAlign w:val="center"/>
          </w:tcPr>
          <w:p w:rsidR="005766CE" w:rsidRDefault="00363C7F" w:rsidP="00900F64">
            <w:pPr>
              <w:jc w:val="center"/>
              <w:rPr>
                <w:rFonts w:eastAsia="仿宋"/>
                <w:szCs w:val="21"/>
              </w:rPr>
            </w:pPr>
            <w:r>
              <w:rPr>
                <w:rFonts w:eastAsia="仿宋"/>
                <w:szCs w:val="21"/>
              </w:rPr>
              <w:t>1</w:t>
            </w:r>
          </w:p>
        </w:tc>
        <w:tc>
          <w:tcPr>
            <w:tcW w:w="1769" w:type="dxa"/>
            <w:vAlign w:val="center"/>
          </w:tcPr>
          <w:p w:rsidR="005766CE" w:rsidRDefault="00363C7F" w:rsidP="00900F64">
            <w:pPr>
              <w:jc w:val="center"/>
              <w:rPr>
                <w:rFonts w:eastAsia="仿宋"/>
                <w:szCs w:val="21"/>
              </w:rPr>
            </w:pPr>
            <w:r>
              <w:rPr>
                <w:rFonts w:eastAsia="仿宋"/>
                <w:szCs w:val="21"/>
              </w:rPr>
              <w:t>泄漏事故</w:t>
            </w:r>
          </w:p>
        </w:tc>
        <w:tc>
          <w:tcPr>
            <w:tcW w:w="5961" w:type="dxa"/>
            <w:vAlign w:val="center"/>
          </w:tcPr>
          <w:p w:rsidR="005766CE" w:rsidRDefault="00363C7F" w:rsidP="00900F64">
            <w:pPr>
              <w:rPr>
                <w:rFonts w:eastAsia="仿宋"/>
              </w:rPr>
            </w:pPr>
            <w:r>
              <w:rPr>
                <w:rFonts w:eastAsia="仿宋"/>
              </w:rPr>
              <w:t>（</w:t>
            </w:r>
            <w:r>
              <w:rPr>
                <w:rFonts w:eastAsia="仿宋"/>
              </w:rPr>
              <w:t>1</w:t>
            </w:r>
            <w:r>
              <w:rPr>
                <w:rFonts w:eastAsia="仿宋"/>
              </w:rPr>
              <w:t>）定期</w:t>
            </w:r>
            <w:proofErr w:type="gramStart"/>
            <w:r>
              <w:rPr>
                <w:rFonts w:eastAsia="仿宋"/>
              </w:rPr>
              <w:t>对危废</w:t>
            </w:r>
            <w:r w:rsidR="00582EE1">
              <w:rPr>
                <w:rFonts w:eastAsia="仿宋"/>
              </w:rPr>
              <w:t>暂存</w:t>
            </w:r>
            <w:r>
              <w:rPr>
                <w:rFonts w:eastAsia="仿宋"/>
              </w:rPr>
              <w:t>库</w:t>
            </w:r>
            <w:proofErr w:type="gramEnd"/>
            <w:r w:rsidR="00582EE1">
              <w:rPr>
                <w:rFonts w:eastAsia="仿宋"/>
              </w:rPr>
              <w:t>、原料</w:t>
            </w:r>
            <w:r w:rsidR="00582EE1">
              <w:rPr>
                <w:rFonts w:eastAsia="仿宋" w:hint="eastAsia"/>
              </w:rPr>
              <w:t>储存</w:t>
            </w:r>
            <w:r w:rsidR="00582EE1">
              <w:rPr>
                <w:rFonts w:eastAsia="仿宋"/>
              </w:rPr>
              <w:t>区</w:t>
            </w:r>
            <w:r>
              <w:rPr>
                <w:rFonts w:eastAsia="仿宋"/>
              </w:rPr>
              <w:t>进行巡检、维护。</w:t>
            </w:r>
          </w:p>
          <w:p w:rsidR="005766CE" w:rsidRDefault="00363C7F" w:rsidP="00900F64">
            <w:pPr>
              <w:rPr>
                <w:rFonts w:eastAsia="仿宋"/>
              </w:rPr>
            </w:pPr>
            <w:r>
              <w:rPr>
                <w:rFonts w:eastAsia="仿宋"/>
              </w:rPr>
              <w:t>（</w:t>
            </w:r>
            <w:r>
              <w:rPr>
                <w:rFonts w:eastAsia="仿宋"/>
              </w:rPr>
              <w:t>2</w:t>
            </w:r>
            <w:r>
              <w:rPr>
                <w:rFonts w:eastAsia="仿宋"/>
              </w:rPr>
              <w:t>）环境应急物资由专人负责，确保应急物资储备完备并能在第一时间投入使用。</w:t>
            </w:r>
          </w:p>
        </w:tc>
      </w:tr>
      <w:tr w:rsidR="005766CE">
        <w:trPr>
          <w:trHeight w:val="397"/>
          <w:jc w:val="center"/>
        </w:trPr>
        <w:tc>
          <w:tcPr>
            <w:tcW w:w="792" w:type="dxa"/>
            <w:vAlign w:val="center"/>
          </w:tcPr>
          <w:p w:rsidR="005766CE" w:rsidRDefault="00363C7F" w:rsidP="00900F64">
            <w:pPr>
              <w:jc w:val="center"/>
              <w:rPr>
                <w:rFonts w:eastAsia="仿宋"/>
                <w:szCs w:val="21"/>
              </w:rPr>
            </w:pPr>
            <w:r>
              <w:rPr>
                <w:rFonts w:eastAsia="仿宋"/>
                <w:szCs w:val="21"/>
              </w:rPr>
              <w:t>2</w:t>
            </w:r>
          </w:p>
        </w:tc>
        <w:tc>
          <w:tcPr>
            <w:tcW w:w="1769" w:type="dxa"/>
            <w:vAlign w:val="center"/>
          </w:tcPr>
          <w:p w:rsidR="005766CE" w:rsidRDefault="00363C7F" w:rsidP="00900F64">
            <w:pPr>
              <w:jc w:val="center"/>
              <w:rPr>
                <w:rFonts w:eastAsia="仿宋"/>
                <w:szCs w:val="21"/>
              </w:rPr>
            </w:pPr>
            <w:r>
              <w:rPr>
                <w:rFonts w:eastAsia="仿宋"/>
                <w:szCs w:val="21"/>
              </w:rPr>
              <w:t>火灾事故引发厂外环境污染</w:t>
            </w:r>
          </w:p>
        </w:tc>
        <w:tc>
          <w:tcPr>
            <w:tcW w:w="5961" w:type="dxa"/>
            <w:vAlign w:val="center"/>
          </w:tcPr>
          <w:p w:rsidR="005766CE" w:rsidRDefault="00363C7F" w:rsidP="00900F64">
            <w:pPr>
              <w:rPr>
                <w:rFonts w:eastAsia="仿宋"/>
              </w:rPr>
            </w:pPr>
            <w:r>
              <w:rPr>
                <w:rFonts w:eastAsia="仿宋"/>
              </w:rPr>
              <w:t>（</w:t>
            </w:r>
            <w:r>
              <w:rPr>
                <w:rFonts w:eastAsia="仿宋"/>
              </w:rPr>
              <w:t>1</w:t>
            </w:r>
            <w:r>
              <w:rPr>
                <w:rFonts w:eastAsia="仿宋"/>
              </w:rPr>
              <w:t>）企业应建立完善的隐患排查治理制度，及时排查隐患并治理。定期检查电器线路，发现线路老化、破损、或插头虚接的情况及时更换或处理，绝不留隐患。</w:t>
            </w:r>
          </w:p>
          <w:p w:rsidR="005766CE" w:rsidRDefault="00363C7F" w:rsidP="00900F64">
            <w:pPr>
              <w:rPr>
                <w:rFonts w:eastAsia="仿宋"/>
                <w:szCs w:val="21"/>
              </w:rPr>
            </w:pPr>
            <w:r>
              <w:rPr>
                <w:rFonts w:eastAsia="仿宋"/>
              </w:rPr>
              <w:t>（</w:t>
            </w:r>
            <w:r>
              <w:rPr>
                <w:rFonts w:eastAsia="仿宋"/>
              </w:rPr>
              <w:t>2</w:t>
            </w:r>
            <w:r>
              <w:rPr>
                <w:rFonts w:eastAsia="仿宋"/>
              </w:rPr>
              <w:t>）加强安全管理，定期开展员工培训，提高员工素质、增强操作技能，提升员工的安全意识。</w:t>
            </w:r>
          </w:p>
        </w:tc>
      </w:tr>
      <w:tr w:rsidR="005766CE">
        <w:trPr>
          <w:trHeight w:val="397"/>
          <w:jc w:val="center"/>
        </w:trPr>
        <w:tc>
          <w:tcPr>
            <w:tcW w:w="792" w:type="dxa"/>
            <w:vAlign w:val="center"/>
          </w:tcPr>
          <w:p w:rsidR="005766CE" w:rsidRDefault="00363C7F" w:rsidP="00900F64">
            <w:pPr>
              <w:jc w:val="center"/>
              <w:rPr>
                <w:rFonts w:eastAsia="仿宋"/>
                <w:szCs w:val="21"/>
              </w:rPr>
            </w:pPr>
            <w:r>
              <w:rPr>
                <w:rFonts w:eastAsia="仿宋"/>
                <w:szCs w:val="21"/>
              </w:rPr>
              <w:t>3</w:t>
            </w:r>
          </w:p>
        </w:tc>
        <w:tc>
          <w:tcPr>
            <w:tcW w:w="1769" w:type="dxa"/>
            <w:vAlign w:val="center"/>
          </w:tcPr>
          <w:p w:rsidR="005766CE" w:rsidRDefault="00363C7F" w:rsidP="00900F64">
            <w:pPr>
              <w:jc w:val="center"/>
              <w:rPr>
                <w:rFonts w:eastAsia="仿宋"/>
                <w:szCs w:val="21"/>
              </w:rPr>
            </w:pPr>
            <w:r>
              <w:rPr>
                <w:rFonts w:eastAsia="仿宋"/>
                <w:kern w:val="0"/>
                <w:szCs w:val="21"/>
              </w:rPr>
              <w:t>违法排污</w:t>
            </w:r>
          </w:p>
        </w:tc>
        <w:tc>
          <w:tcPr>
            <w:tcW w:w="5961" w:type="dxa"/>
            <w:vAlign w:val="center"/>
          </w:tcPr>
          <w:p w:rsidR="005766CE" w:rsidRDefault="00363C7F" w:rsidP="00900F64">
            <w:pPr>
              <w:rPr>
                <w:rFonts w:eastAsia="仿宋"/>
                <w:kern w:val="0"/>
                <w:szCs w:val="21"/>
              </w:rPr>
            </w:pPr>
            <w:r>
              <w:rPr>
                <w:rFonts w:eastAsia="仿宋"/>
              </w:rPr>
              <w:t>（</w:t>
            </w:r>
            <w:r>
              <w:rPr>
                <w:rFonts w:eastAsia="仿宋"/>
              </w:rPr>
              <w:t>1</w:t>
            </w:r>
            <w:r>
              <w:rPr>
                <w:rFonts w:eastAsia="仿宋"/>
              </w:rPr>
              <w:t>）</w:t>
            </w:r>
            <w:r>
              <w:rPr>
                <w:rFonts w:eastAsia="仿宋"/>
                <w:kern w:val="0"/>
                <w:szCs w:val="21"/>
              </w:rPr>
              <w:t>加强危险废物的贮存管理以及运输管理制度；</w:t>
            </w:r>
          </w:p>
          <w:p w:rsidR="005766CE" w:rsidRDefault="00363C7F" w:rsidP="00900F64">
            <w:pPr>
              <w:rPr>
                <w:rFonts w:eastAsia="仿宋"/>
              </w:rPr>
            </w:pPr>
            <w:r>
              <w:rPr>
                <w:rFonts w:eastAsia="仿宋"/>
              </w:rPr>
              <w:t>（</w:t>
            </w:r>
            <w:r>
              <w:rPr>
                <w:rFonts w:eastAsia="仿宋"/>
              </w:rPr>
              <w:t>2</w:t>
            </w:r>
            <w:r>
              <w:rPr>
                <w:rFonts w:eastAsia="仿宋"/>
              </w:rPr>
              <w:t>）完善污染物排放信息公开制度，积极接受环保部门及民众监督。</w:t>
            </w:r>
          </w:p>
        </w:tc>
      </w:tr>
      <w:tr w:rsidR="005766CE">
        <w:trPr>
          <w:trHeight w:val="397"/>
          <w:jc w:val="center"/>
        </w:trPr>
        <w:tc>
          <w:tcPr>
            <w:tcW w:w="792" w:type="dxa"/>
            <w:vAlign w:val="center"/>
          </w:tcPr>
          <w:p w:rsidR="005766CE" w:rsidRDefault="00363C7F" w:rsidP="00900F64">
            <w:pPr>
              <w:jc w:val="center"/>
              <w:rPr>
                <w:rFonts w:eastAsia="仿宋"/>
                <w:szCs w:val="21"/>
              </w:rPr>
            </w:pPr>
            <w:r>
              <w:rPr>
                <w:rFonts w:eastAsia="仿宋" w:hint="eastAsia"/>
                <w:kern w:val="0"/>
                <w:szCs w:val="21"/>
              </w:rPr>
              <w:t>4</w:t>
            </w:r>
          </w:p>
        </w:tc>
        <w:tc>
          <w:tcPr>
            <w:tcW w:w="1769" w:type="dxa"/>
            <w:vAlign w:val="center"/>
          </w:tcPr>
          <w:p w:rsidR="005766CE" w:rsidRDefault="00363C7F" w:rsidP="00900F64">
            <w:pPr>
              <w:jc w:val="center"/>
              <w:rPr>
                <w:rFonts w:eastAsia="仿宋"/>
                <w:kern w:val="0"/>
                <w:szCs w:val="21"/>
              </w:rPr>
            </w:pPr>
            <w:r>
              <w:rPr>
                <w:rFonts w:eastAsia="仿宋"/>
                <w:kern w:val="0"/>
                <w:szCs w:val="21"/>
              </w:rPr>
              <w:t>运输泄漏事故</w:t>
            </w:r>
          </w:p>
        </w:tc>
        <w:tc>
          <w:tcPr>
            <w:tcW w:w="5961" w:type="dxa"/>
            <w:vAlign w:val="center"/>
          </w:tcPr>
          <w:p w:rsidR="005766CE" w:rsidRDefault="00363C7F" w:rsidP="00900F64">
            <w:pPr>
              <w:rPr>
                <w:rFonts w:eastAsia="仿宋"/>
              </w:rPr>
            </w:pPr>
            <w:r>
              <w:rPr>
                <w:rFonts w:eastAsia="仿宋"/>
              </w:rPr>
              <w:t>（</w:t>
            </w:r>
            <w:r>
              <w:rPr>
                <w:rFonts w:eastAsia="仿宋"/>
              </w:rPr>
              <w:t>1</w:t>
            </w:r>
            <w:r>
              <w:rPr>
                <w:rFonts w:eastAsia="仿宋"/>
              </w:rPr>
              <w:t>）加强运输过程中的防范管理措施，驾驶人员的宣传教育。</w:t>
            </w:r>
          </w:p>
        </w:tc>
      </w:tr>
      <w:tr w:rsidR="005766CE">
        <w:trPr>
          <w:trHeight w:val="397"/>
          <w:jc w:val="center"/>
        </w:trPr>
        <w:tc>
          <w:tcPr>
            <w:tcW w:w="792" w:type="dxa"/>
            <w:vAlign w:val="center"/>
          </w:tcPr>
          <w:p w:rsidR="005766CE" w:rsidRDefault="00363C7F" w:rsidP="00900F64">
            <w:pPr>
              <w:jc w:val="center"/>
              <w:rPr>
                <w:rFonts w:eastAsia="仿宋"/>
                <w:szCs w:val="21"/>
              </w:rPr>
            </w:pPr>
            <w:r>
              <w:rPr>
                <w:rFonts w:eastAsia="仿宋" w:hint="eastAsia"/>
                <w:kern w:val="0"/>
                <w:szCs w:val="21"/>
              </w:rPr>
              <w:t>5</w:t>
            </w:r>
          </w:p>
        </w:tc>
        <w:tc>
          <w:tcPr>
            <w:tcW w:w="1769" w:type="dxa"/>
            <w:vAlign w:val="center"/>
          </w:tcPr>
          <w:p w:rsidR="005766CE" w:rsidRDefault="00363C7F" w:rsidP="00900F64">
            <w:pPr>
              <w:jc w:val="center"/>
              <w:rPr>
                <w:rFonts w:eastAsia="仿宋"/>
                <w:kern w:val="0"/>
                <w:szCs w:val="21"/>
              </w:rPr>
            </w:pPr>
            <w:r>
              <w:rPr>
                <w:rFonts w:eastAsia="仿宋"/>
                <w:kern w:val="0"/>
                <w:szCs w:val="21"/>
              </w:rPr>
              <w:t>极端天气</w:t>
            </w:r>
          </w:p>
        </w:tc>
        <w:tc>
          <w:tcPr>
            <w:tcW w:w="5961" w:type="dxa"/>
            <w:vAlign w:val="center"/>
          </w:tcPr>
          <w:p w:rsidR="005766CE" w:rsidRDefault="00363C7F" w:rsidP="00900F64">
            <w:pPr>
              <w:rPr>
                <w:rFonts w:eastAsia="仿宋"/>
              </w:rPr>
            </w:pPr>
            <w:r>
              <w:rPr>
                <w:rFonts w:eastAsia="仿宋"/>
              </w:rPr>
              <w:t>（</w:t>
            </w:r>
            <w:r>
              <w:rPr>
                <w:rFonts w:eastAsia="仿宋"/>
              </w:rPr>
              <w:t>1</w:t>
            </w:r>
            <w:r>
              <w:rPr>
                <w:rFonts w:eastAsia="仿宋"/>
              </w:rPr>
              <w:t>）做好极端天气的预测和调度；</w:t>
            </w:r>
          </w:p>
          <w:p w:rsidR="005766CE" w:rsidRDefault="00363C7F" w:rsidP="00900F64">
            <w:pPr>
              <w:rPr>
                <w:rFonts w:eastAsia="仿宋"/>
              </w:rPr>
            </w:pPr>
            <w:r>
              <w:rPr>
                <w:rFonts w:eastAsia="仿宋"/>
              </w:rPr>
              <w:t>（</w:t>
            </w:r>
            <w:r>
              <w:rPr>
                <w:rFonts w:eastAsia="仿宋"/>
              </w:rPr>
              <w:t>2</w:t>
            </w:r>
            <w:r>
              <w:rPr>
                <w:rFonts w:eastAsia="仿宋"/>
              </w:rPr>
              <w:t>）做好环境安全生产隐患排查、防患治理工作。</w:t>
            </w:r>
          </w:p>
        </w:tc>
      </w:tr>
    </w:tbl>
    <w:p w:rsidR="005766CE" w:rsidRDefault="00363C7F" w:rsidP="00900F64">
      <w:pPr>
        <w:pStyle w:val="2000"/>
      </w:pPr>
      <w:bookmarkStart w:id="239" w:name="_Toc149119203"/>
      <w:bookmarkStart w:id="240" w:name="_Toc32145"/>
      <w:bookmarkStart w:id="241" w:name="_Toc32579"/>
      <w:bookmarkStart w:id="242" w:name="_Toc7975_WPSOffice_Level2"/>
      <w:bookmarkEnd w:id="236"/>
      <w:bookmarkEnd w:id="237"/>
      <w:bookmarkEnd w:id="238"/>
      <w:r>
        <w:t xml:space="preserve">4.5 </w:t>
      </w:r>
      <w:r>
        <w:t>需要整改的短期、中期项目内容</w:t>
      </w:r>
      <w:bookmarkEnd w:id="239"/>
      <w:bookmarkEnd w:id="240"/>
      <w:bookmarkEnd w:id="241"/>
      <w:bookmarkEnd w:id="242"/>
    </w:p>
    <w:p w:rsidR="005766CE" w:rsidRDefault="00363C7F" w:rsidP="00900F64">
      <w:pPr>
        <w:spacing w:line="360" w:lineRule="auto"/>
        <w:ind w:firstLineChars="200" w:firstLine="560"/>
        <w:jc w:val="left"/>
        <w:rPr>
          <w:rFonts w:eastAsia="仿宋"/>
          <w:sz w:val="28"/>
          <w:szCs w:val="28"/>
        </w:rPr>
      </w:pPr>
      <w:r>
        <w:rPr>
          <w:rFonts w:eastAsia="仿宋"/>
          <w:sz w:val="28"/>
          <w:szCs w:val="28"/>
        </w:rPr>
        <w:t>针对上述排查的每一项差距和隐患，根据其危害性、紧迫性和治理时间的长短，提出需要完成整改的期限，分别按短期（</w:t>
      </w:r>
      <w:r>
        <w:rPr>
          <w:rFonts w:eastAsia="仿宋"/>
          <w:sz w:val="28"/>
          <w:szCs w:val="28"/>
        </w:rPr>
        <w:t>3</w:t>
      </w:r>
      <w:r>
        <w:rPr>
          <w:rFonts w:eastAsia="仿宋"/>
          <w:sz w:val="28"/>
          <w:szCs w:val="28"/>
        </w:rPr>
        <w:t>个月以内）、中期（</w:t>
      </w:r>
      <w:r>
        <w:rPr>
          <w:rFonts w:eastAsia="仿宋"/>
          <w:sz w:val="28"/>
          <w:szCs w:val="28"/>
        </w:rPr>
        <w:t>3-6</w:t>
      </w:r>
      <w:r>
        <w:rPr>
          <w:rFonts w:eastAsia="仿宋"/>
          <w:sz w:val="28"/>
          <w:szCs w:val="28"/>
        </w:rPr>
        <w:t>个月）、长期（</w:t>
      </w:r>
      <w:r>
        <w:rPr>
          <w:rFonts w:eastAsia="仿宋"/>
          <w:sz w:val="28"/>
          <w:szCs w:val="28"/>
        </w:rPr>
        <w:t>6</w:t>
      </w:r>
      <w:r>
        <w:rPr>
          <w:rFonts w:eastAsia="仿宋"/>
          <w:sz w:val="28"/>
          <w:szCs w:val="28"/>
        </w:rPr>
        <w:t>个月以上）给出。</w:t>
      </w:r>
    </w:p>
    <w:p w:rsidR="005766CE" w:rsidRDefault="00363C7F" w:rsidP="00900F64">
      <w:pPr>
        <w:autoSpaceDE w:val="0"/>
        <w:autoSpaceDN w:val="0"/>
        <w:adjustRightInd w:val="0"/>
        <w:ind w:firstLine="482"/>
        <w:jc w:val="center"/>
        <w:rPr>
          <w:rFonts w:eastAsia="仿宋"/>
          <w:b/>
          <w:bCs/>
          <w:kern w:val="0"/>
          <w:sz w:val="24"/>
          <w:szCs w:val="24"/>
        </w:rPr>
      </w:pPr>
      <w:r>
        <w:rPr>
          <w:rFonts w:eastAsia="仿宋"/>
          <w:b/>
          <w:bCs/>
          <w:kern w:val="0"/>
          <w:sz w:val="24"/>
          <w:szCs w:val="24"/>
        </w:rPr>
        <w:t>表</w:t>
      </w:r>
      <w:r>
        <w:rPr>
          <w:rFonts w:eastAsia="仿宋"/>
          <w:b/>
          <w:bCs/>
          <w:kern w:val="0"/>
          <w:sz w:val="24"/>
          <w:szCs w:val="24"/>
        </w:rPr>
        <w:t>4-</w:t>
      </w:r>
      <w:r>
        <w:rPr>
          <w:rFonts w:eastAsia="仿宋" w:hint="eastAsia"/>
          <w:b/>
          <w:bCs/>
          <w:kern w:val="0"/>
          <w:sz w:val="24"/>
          <w:szCs w:val="24"/>
        </w:rPr>
        <w:t>3</w:t>
      </w:r>
      <w:r>
        <w:rPr>
          <w:rFonts w:eastAsia="仿宋"/>
          <w:b/>
          <w:bCs/>
          <w:kern w:val="0"/>
          <w:sz w:val="24"/>
          <w:szCs w:val="24"/>
        </w:rPr>
        <w:t xml:space="preserve">  </w:t>
      </w:r>
      <w:r>
        <w:rPr>
          <w:rFonts w:eastAsia="仿宋" w:hint="eastAsia"/>
          <w:b/>
          <w:bCs/>
          <w:kern w:val="0"/>
          <w:sz w:val="24"/>
          <w:szCs w:val="24"/>
        </w:rPr>
        <w:t xml:space="preserve"> </w:t>
      </w:r>
      <w:r>
        <w:rPr>
          <w:rFonts w:eastAsia="仿宋"/>
          <w:b/>
          <w:bCs/>
          <w:kern w:val="0"/>
          <w:sz w:val="24"/>
          <w:szCs w:val="24"/>
        </w:rPr>
        <w:t xml:space="preserve"> </w:t>
      </w:r>
      <w:r>
        <w:rPr>
          <w:rFonts w:eastAsia="仿宋"/>
          <w:b/>
          <w:bCs/>
          <w:kern w:val="0"/>
          <w:sz w:val="24"/>
          <w:szCs w:val="24"/>
        </w:rPr>
        <w:t>需要整改的短期、中期和长期项目内容</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89"/>
        <w:gridCol w:w="5171"/>
        <w:gridCol w:w="1193"/>
        <w:gridCol w:w="966"/>
      </w:tblGrid>
      <w:tr w:rsidR="005766CE">
        <w:trPr>
          <w:trHeight w:val="397"/>
          <w:jc w:val="center"/>
        </w:trPr>
        <w:tc>
          <w:tcPr>
            <w:tcW w:w="697" w:type="pct"/>
            <w:vAlign w:val="center"/>
          </w:tcPr>
          <w:p w:rsidR="005766CE" w:rsidRDefault="00363C7F" w:rsidP="00900F64">
            <w:pPr>
              <w:jc w:val="center"/>
              <w:rPr>
                <w:rFonts w:eastAsia="仿宋"/>
                <w:szCs w:val="21"/>
              </w:rPr>
            </w:pPr>
            <w:r>
              <w:rPr>
                <w:rFonts w:eastAsia="仿宋"/>
                <w:szCs w:val="21"/>
              </w:rPr>
              <w:t>类别</w:t>
            </w:r>
          </w:p>
        </w:tc>
        <w:tc>
          <w:tcPr>
            <w:tcW w:w="3034" w:type="pct"/>
            <w:vAlign w:val="center"/>
          </w:tcPr>
          <w:p w:rsidR="005766CE" w:rsidRDefault="00363C7F" w:rsidP="00900F64">
            <w:pPr>
              <w:jc w:val="center"/>
              <w:rPr>
                <w:rFonts w:eastAsia="仿宋"/>
                <w:szCs w:val="21"/>
              </w:rPr>
            </w:pPr>
            <w:r>
              <w:rPr>
                <w:rFonts w:eastAsia="仿宋"/>
                <w:szCs w:val="21"/>
              </w:rPr>
              <w:t>存在问题及需要整改的内容</w:t>
            </w:r>
          </w:p>
        </w:tc>
        <w:tc>
          <w:tcPr>
            <w:tcW w:w="700" w:type="pct"/>
            <w:vAlign w:val="center"/>
          </w:tcPr>
          <w:p w:rsidR="005766CE" w:rsidRDefault="00363C7F" w:rsidP="00900F64">
            <w:pPr>
              <w:jc w:val="center"/>
              <w:rPr>
                <w:rFonts w:eastAsia="仿宋"/>
                <w:szCs w:val="21"/>
              </w:rPr>
            </w:pPr>
            <w:r>
              <w:rPr>
                <w:rFonts w:eastAsia="仿宋"/>
                <w:szCs w:val="21"/>
              </w:rPr>
              <w:t>整改期限</w:t>
            </w:r>
          </w:p>
        </w:tc>
        <w:tc>
          <w:tcPr>
            <w:tcW w:w="567" w:type="pct"/>
            <w:vAlign w:val="center"/>
          </w:tcPr>
          <w:p w:rsidR="005766CE" w:rsidRDefault="00363C7F" w:rsidP="00900F64">
            <w:pPr>
              <w:jc w:val="center"/>
              <w:rPr>
                <w:rFonts w:eastAsia="仿宋"/>
                <w:kern w:val="0"/>
                <w:szCs w:val="21"/>
              </w:rPr>
            </w:pPr>
            <w:r>
              <w:rPr>
                <w:rFonts w:eastAsia="仿宋"/>
                <w:kern w:val="0"/>
                <w:szCs w:val="21"/>
              </w:rPr>
              <w:t>负责人</w:t>
            </w:r>
          </w:p>
        </w:tc>
      </w:tr>
      <w:tr w:rsidR="005766CE">
        <w:trPr>
          <w:trHeight w:val="397"/>
          <w:jc w:val="center"/>
        </w:trPr>
        <w:tc>
          <w:tcPr>
            <w:tcW w:w="697" w:type="pct"/>
            <w:vMerge w:val="restart"/>
            <w:vAlign w:val="center"/>
          </w:tcPr>
          <w:p w:rsidR="005766CE" w:rsidRDefault="00363C7F" w:rsidP="00900F64">
            <w:pPr>
              <w:jc w:val="center"/>
              <w:rPr>
                <w:rFonts w:eastAsia="仿宋"/>
                <w:szCs w:val="21"/>
              </w:rPr>
            </w:pPr>
            <w:r>
              <w:rPr>
                <w:rFonts w:eastAsia="仿宋"/>
                <w:szCs w:val="21"/>
              </w:rPr>
              <w:t>环境应急资源</w:t>
            </w:r>
          </w:p>
        </w:tc>
        <w:tc>
          <w:tcPr>
            <w:tcW w:w="3034" w:type="pct"/>
            <w:vAlign w:val="center"/>
          </w:tcPr>
          <w:p w:rsidR="005766CE" w:rsidRDefault="00363C7F" w:rsidP="00900F64">
            <w:pPr>
              <w:jc w:val="center"/>
              <w:rPr>
                <w:rFonts w:eastAsia="仿宋"/>
                <w:szCs w:val="21"/>
              </w:rPr>
            </w:pPr>
            <w:r>
              <w:rPr>
                <w:rFonts w:eastAsia="仿宋"/>
                <w:kern w:val="0"/>
                <w:szCs w:val="21"/>
              </w:rPr>
              <w:t>自行监测能力不完善</w:t>
            </w:r>
          </w:p>
        </w:tc>
        <w:tc>
          <w:tcPr>
            <w:tcW w:w="700" w:type="pct"/>
            <w:vMerge w:val="restart"/>
            <w:vAlign w:val="center"/>
          </w:tcPr>
          <w:p w:rsidR="005766CE" w:rsidRDefault="00363C7F" w:rsidP="00900F64">
            <w:pPr>
              <w:jc w:val="center"/>
              <w:rPr>
                <w:rFonts w:eastAsia="仿宋"/>
                <w:szCs w:val="21"/>
              </w:rPr>
            </w:pPr>
            <w:r>
              <w:rPr>
                <w:rFonts w:eastAsia="仿宋"/>
                <w:szCs w:val="21"/>
              </w:rPr>
              <w:t>短期</w:t>
            </w:r>
          </w:p>
          <w:p w:rsidR="005766CE" w:rsidRDefault="00363C7F" w:rsidP="00900F64">
            <w:pPr>
              <w:jc w:val="center"/>
              <w:rPr>
                <w:rFonts w:eastAsia="仿宋"/>
                <w:szCs w:val="21"/>
              </w:rPr>
            </w:pPr>
            <w:r>
              <w:rPr>
                <w:rFonts w:eastAsia="仿宋"/>
                <w:szCs w:val="21"/>
              </w:rPr>
              <w:t>（</w:t>
            </w:r>
            <w:r>
              <w:rPr>
                <w:rFonts w:eastAsia="仿宋"/>
                <w:szCs w:val="21"/>
              </w:rPr>
              <w:t>3</w:t>
            </w:r>
            <w:r>
              <w:rPr>
                <w:rFonts w:eastAsia="仿宋"/>
                <w:szCs w:val="21"/>
              </w:rPr>
              <w:t>个月内）</w:t>
            </w:r>
          </w:p>
        </w:tc>
        <w:tc>
          <w:tcPr>
            <w:tcW w:w="567" w:type="pct"/>
            <w:vMerge w:val="restart"/>
            <w:vAlign w:val="center"/>
          </w:tcPr>
          <w:p w:rsidR="005766CE" w:rsidRDefault="00363C7F" w:rsidP="00900F64">
            <w:pPr>
              <w:jc w:val="center"/>
              <w:rPr>
                <w:rFonts w:eastAsia="仿宋"/>
                <w:kern w:val="0"/>
                <w:szCs w:val="21"/>
              </w:rPr>
            </w:pPr>
            <w:r>
              <w:rPr>
                <w:rFonts w:eastAsia="仿宋"/>
                <w:kern w:val="0"/>
                <w:szCs w:val="21"/>
              </w:rPr>
              <w:t>袁伟</w:t>
            </w:r>
          </w:p>
        </w:tc>
      </w:tr>
      <w:tr w:rsidR="005766CE">
        <w:trPr>
          <w:trHeight w:val="397"/>
          <w:jc w:val="center"/>
        </w:trPr>
        <w:tc>
          <w:tcPr>
            <w:tcW w:w="697" w:type="pct"/>
            <w:vMerge/>
            <w:vAlign w:val="center"/>
          </w:tcPr>
          <w:p w:rsidR="005766CE" w:rsidRDefault="005766CE" w:rsidP="00900F64">
            <w:pPr>
              <w:jc w:val="center"/>
              <w:rPr>
                <w:rFonts w:eastAsia="仿宋"/>
                <w:szCs w:val="21"/>
              </w:rPr>
            </w:pPr>
          </w:p>
        </w:tc>
        <w:tc>
          <w:tcPr>
            <w:tcW w:w="3034" w:type="pct"/>
            <w:vAlign w:val="center"/>
          </w:tcPr>
          <w:p w:rsidR="005766CE" w:rsidRDefault="00363C7F" w:rsidP="00900F64">
            <w:pPr>
              <w:jc w:val="center"/>
              <w:rPr>
                <w:rFonts w:eastAsia="仿宋"/>
                <w:szCs w:val="21"/>
              </w:rPr>
            </w:pPr>
            <w:r>
              <w:rPr>
                <w:rFonts w:eastAsia="仿宋"/>
                <w:kern w:val="0"/>
                <w:szCs w:val="21"/>
              </w:rPr>
              <w:t>厂区现场未张贴</w:t>
            </w:r>
            <w:r>
              <w:rPr>
                <w:rFonts w:eastAsia="仿宋"/>
              </w:rPr>
              <w:t>明显的</w:t>
            </w:r>
            <w:r>
              <w:rPr>
                <w:rFonts w:eastAsia="仿宋"/>
                <w:kern w:val="0"/>
                <w:szCs w:val="21"/>
              </w:rPr>
              <w:t>应急疏散路线图</w:t>
            </w:r>
          </w:p>
        </w:tc>
        <w:tc>
          <w:tcPr>
            <w:tcW w:w="700" w:type="pct"/>
            <w:vMerge/>
            <w:vAlign w:val="center"/>
          </w:tcPr>
          <w:p w:rsidR="005766CE" w:rsidRDefault="005766CE" w:rsidP="00900F64">
            <w:pPr>
              <w:jc w:val="center"/>
              <w:rPr>
                <w:rFonts w:eastAsia="仿宋"/>
                <w:szCs w:val="21"/>
              </w:rPr>
            </w:pPr>
          </w:p>
        </w:tc>
        <w:tc>
          <w:tcPr>
            <w:tcW w:w="567" w:type="pct"/>
            <w:vMerge/>
            <w:vAlign w:val="center"/>
          </w:tcPr>
          <w:p w:rsidR="005766CE" w:rsidRDefault="005766CE" w:rsidP="00900F64">
            <w:pPr>
              <w:jc w:val="center"/>
              <w:rPr>
                <w:rFonts w:eastAsia="仿宋"/>
                <w:kern w:val="0"/>
                <w:szCs w:val="21"/>
              </w:rPr>
            </w:pPr>
          </w:p>
        </w:tc>
      </w:tr>
      <w:tr w:rsidR="005766CE">
        <w:trPr>
          <w:trHeight w:val="397"/>
          <w:jc w:val="center"/>
        </w:trPr>
        <w:tc>
          <w:tcPr>
            <w:tcW w:w="697" w:type="pct"/>
            <w:vAlign w:val="center"/>
          </w:tcPr>
          <w:p w:rsidR="005766CE" w:rsidRDefault="00363C7F" w:rsidP="00900F64">
            <w:pPr>
              <w:jc w:val="center"/>
              <w:rPr>
                <w:rFonts w:eastAsia="仿宋"/>
                <w:szCs w:val="21"/>
              </w:rPr>
            </w:pPr>
            <w:r>
              <w:rPr>
                <w:rFonts w:eastAsia="仿宋"/>
                <w:szCs w:val="21"/>
              </w:rPr>
              <w:t>环境风险防控与应急措施</w:t>
            </w:r>
          </w:p>
        </w:tc>
        <w:tc>
          <w:tcPr>
            <w:tcW w:w="3034" w:type="pct"/>
            <w:vAlign w:val="center"/>
          </w:tcPr>
          <w:p w:rsidR="005766CE" w:rsidRDefault="00363C7F" w:rsidP="00900F64">
            <w:pPr>
              <w:jc w:val="center"/>
              <w:rPr>
                <w:rFonts w:eastAsia="仿宋"/>
              </w:rPr>
            </w:pPr>
            <w:r>
              <w:rPr>
                <w:rFonts w:eastAsia="仿宋"/>
              </w:rPr>
              <w:t>建立健全环境应急管理体系，进一步落实环境风险防控重点岗位责任人，落实环境风险设施定期巡检和维护责任制度。</w:t>
            </w:r>
          </w:p>
        </w:tc>
        <w:tc>
          <w:tcPr>
            <w:tcW w:w="700" w:type="pct"/>
            <w:vAlign w:val="center"/>
          </w:tcPr>
          <w:p w:rsidR="005766CE" w:rsidRDefault="00363C7F" w:rsidP="00900F64">
            <w:pPr>
              <w:jc w:val="center"/>
              <w:rPr>
                <w:rFonts w:eastAsia="仿宋"/>
                <w:szCs w:val="21"/>
              </w:rPr>
            </w:pPr>
            <w:r>
              <w:rPr>
                <w:rFonts w:eastAsia="仿宋"/>
                <w:szCs w:val="21"/>
              </w:rPr>
              <w:t>中期</w:t>
            </w:r>
          </w:p>
          <w:p w:rsidR="005766CE" w:rsidRDefault="00363C7F" w:rsidP="00900F64">
            <w:pPr>
              <w:jc w:val="center"/>
              <w:rPr>
                <w:rFonts w:eastAsia="仿宋"/>
                <w:szCs w:val="21"/>
              </w:rPr>
            </w:pPr>
            <w:r>
              <w:rPr>
                <w:rFonts w:eastAsia="仿宋"/>
                <w:szCs w:val="21"/>
              </w:rPr>
              <w:t>（</w:t>
            </w:r>
            <w:r>
              <w:rPr>
                <w:rFonts w:eastAsia="仿宋"/>
                <w:szCs w:val="21"/>
              </w:rPr>
              <w:t>3-6</w:t>
            </w:r>
            <w:r>
              <w:rPr>
                <w:rFonts w:eastAsia="仿宋"/>
                <w:szCs w:val="21"/>
              </w:rPr>
              <w:t>个月）</w:t>
            </w:r>
          </w:p>
        </w:tc>
        <w:tc>
          <w:tcPr>
            <w:tcW w:w="567" w:type="pct"/>
            <w:vAlign w:val="center"/>
          </w:tcPr>
          <w:p w:rsidR="005766CE" w:rsidRDefault="00363C7F" w:rsidP="00900F64">
            <w:pPr>
              <w:jc w:val="center"/>
              <w:rPr>
                <w:rFonts w:eastAsia="仿宋"/>
                <w:kern w:val="0"/>
                <w:szCs w:val="21"/>
              </w:rPr>
            </w:pPr>
            <w:r>
              <w:rPr>
                <w:rFonts w:eastAsia="仿宋"/>
                <w:kern w:val="0"/>
                <w:szCs w:val="21"/>
              </w:rPr>
              <w:t>袁伟</w:t>
            </w:r>
          </w:p>
        </w:tc>
      </w:tr>
      <w:tr w:rsidR="005766CE">
        <w:trPr>
          <w:trHeight w:val="397"/>
          <w:jc w:val="center"/>
        </w:trPr>
        <w:tc>
          <w:tcPr>
            <w:tcW w:w="697" w:type="pct"/>
            <w:vMerge w:val="restart"/>
            <w:vAlign w:val="center"/>
          </w:tcPr>
          <w:p w:rsidR="005766CE" w:rsidRDefault="00363C7F" w:rsidP="00900F64">
            <w:pPr>
              <w:jc w:val="center"/>
              <w:rPr>
                <w:rFonts w:eastAsia="仿宋"/>
                <w:szCs w:val="21"/>
              </w:rPr>
            </w:pPr>
            <w:r>
              <w:rPr>
                <w:rFonts w:eastAsia="仿宋"/>
                <w:szCs w:val="21"/>
              </w:rPr>
              <w:t>环境风险管理制度</w:t>
            </w:r>
          </w:p>
        </w:tc>
        <w:tc>
          <w:tcPr>
            <w:tcW w:w="3034" w:type="pct"/>
            <w:vAlign w:val="center"/>
          </w:tcPr>
          <w:p w:rsidR="005766CE" w:rsidRDefault="00363C7F" w:rsidP="00900F64">
            <w:pPr>
              <w:jc w:val="center"/>
              <w:rPr>
                <w:rFonts w:eastAsia="仿宋"/>
              </w:rPr>
            </w:pPr>
            <w:r>
              <w:rPr>
                <w:rFonts w:eastAsia="仿宋"/>
              </w:rPr>
              <w:t>定期开展环境风险和环境应急管理宣传和培训活动，定期进行突发环境事件应急演练并归档。</w:t>
            </w:r>
          </w:p>
        </w:tc>
        <w:tc>
          <w:tcPr>
            <w:tcW w:w="700" w:type="pct"/>
            <w:vMerge w:val="restart"/>
            <w:vAlign w:val="center"/>
          </w:tcPr>
          <w:p w:rsidR="005766CE" w:rsidRDefault="00363C7F" w:rsidP="00900F64">
            <w:pPr>
              <w:jc w:val="center"/>
              <w:rPr>
                <w:rFonts w:eastAsia="仿宋"/>
                <w:szCs w:val="21"/>
              </w:rPr>
            </w:pPr>
            <w:r>
              <w:rPr>
                <w:rFonts w:eastAsia="仿宋"/>
                <w:szCs w:val="21"/>
              </w:rPr>
              <w:t>长期</w:t>
            </w:r>
          </w:p>
          <w:p w:rsidR="005766CE" w:rsidRDefault="00363C7F" w:rsidP="00900F64">
            <w:pPr>
              <w:jc w:val="center"/>
              <w:rPr>
                <w:rFonts w:eastAsia="仿宋"/>
                <w:szCs w:val="21"/>
              </w:rPr>
            </w:pPr>
            <w:r>
              <w:rPr>
                <w:rFonts w:eastAsia="仿宋"/>
                <w:szCs w:val="21"/>
              </w:rPr>
              <w:t>（</w:t>
            </w:r>
            <w:r>
              <w:rPr>
                <w:rFonts w:eastAsia="仿宋"/>
                <w:szCs w:val="21"/>
              </w:rPr>
              <w:t>6</w:t>
            </w:r>
            <w:r>
              <w:rPr>
                <w:rFonts w:eastAsia="仿宋"/>
                <w:szCs w:val="21"/>
              </w:rPr>
              <w:t>个月以上）</w:t>
            </w:r>
          </w:p>
        </w:tc>
        <w:tc>
          <w:tcPr>
            <w:tcW w:w="567" w:type="pct"/>
            <w:vMerge w:val="restart"/>
            <w:vAlign w:val="center"/>
          </w:tcPr>
          <w:p w:rsidR="005766CE" w:rsidRDefault="00363C7F" w:rsidP="00900F64">
            <w:pPr>
              <w:jc w:val="center"/>
              <w:rPr>
                <w:rFonts w:eastAsia="仿宋"/>
                <w:kern w:val="0"/>
                <w:szCs w:val="21"/>
              </w:rPr>
            </w:pPr>
            <w:r>
              <w:rPr>
                <w:rFonts w:eastAsia="仿宋"/>
                <w:kern w:val="0"/>
                <w:szCs w:val="21"/>
              </w:rPr>
              <w:t>袁伟</w:t>
            </w:r>
          </w:p>
        </w:tc>
      </w:tr>
      <w:tr w:rsidR="005766CE">
        <w:trPr>
          <w:trHeight w:val="397"/>
          <w:jc w:val="center"/>
        </w:trPr>
        <w:tc>
          <w:tcPr>
            <w:tcW w:w="697" w:type="pct"/>
            <w:vMerge/>
            <w:vAlign w:val="center"/>
          </w:tcPr>
          <w:p w:rsidR="005766CE" w:rsidRDefault="005766CE" w:rsidP="00900F64">
            <w:pPr>
              <w:jc w:val="center"/>
              <w:rPr>
                <w:rFonts w:eastAsia="仿宋"/>
                <w:szCs w:val="21"/>
              </w:rPr>
            </w:pPr>
          </w:p>
        </w:tc>
        <w:tc>
          <w:tcPr>
            <w:tcW w:w="3034" w:type="pct"/>
            <w:vAlign w:val="center"/>
          </w:tcPr>
          <w:p w:rsidR="005766CE" w:rsidRDefault="00363C7F" w:rsidP="00900F64">
            <w:pPr>
              <w:jc w:val="center"/>
              <w:rPr>
                <w:rFonts w:eastAsia="仿宋"/>
              </w:rPr>
            </w:pPr>
            <w:r>
              <w:rPr>
                <w:rFonts w:eastAsia="仿宋"/>
              </w:rPr>
              <w:t>落实并完善隐患排查制度。</w:t>
            </w:r>
          </w:p>
        </w:tc>
        <w:tc>
          <w:tcPr>
            <w:tcW w:w="700" w:type="pct"/>
            <w:vMerge/>
            <w:vAlign w:val="center"/>
          </w:tcPr>
          <w:p w:rsidR="005766CE" w:rsidRDefault="005766CE" w:rsidP="00900F64">
            <w:pPr>
              <w:rPr>
                <w:rFonts w:eastAsia="仿宋"/>
                <w:szCs w:val="21"/>
              </w:rPr>
            </w:pPr>
          </w:p>
        </w:tc>
        <w:tc>
          <w:tcPr>
            <w:tcW w:w="567" w:type="pct"/>
            <w:vMerge/>
            <w:vAlign w:val="center"/>
          </w:tcPr>
          <w:p w:rsidR="005766CE" w:rsidRDefault="005766CE" w:rsidP="00900F64">
            <w:pPr>
              <w:rPr>
                <w:rFonts w:eastAsia="仿宋"/>
                <w:szCs w:val="21"/>
              </w:rPr>
            </w:pPr>
          </w:p>
        </w:tc>
      </w:tr>
      <w:tr w:rsidR="005766CE">
        <w:trPr>
          <w:trHeight w:val="397"/>
          <w:jc w:val="center"/>
        </w:trPr>
        <w:tc>
          <w:tcPr>
            <w:tcW w:w="697" w:type="pct"/>
            <w:vMerge/>
            <w:vAlign w:val="center"/>
          </w:tcPr>
          <w:p w:rsidR="005766CE" w:rsidRDefault="005766CE" w:rsidP="00900F64">
            <w:pPr>
              <w:jc w:val="center"/>
              <w:rPr>
                <w:rFonts w:eastAsia="仿宋"/>
                <w:szCs w:val="21"/>
              </w:rPr>
            </w:pPr>
          </w:p>
        </w:tc>
        <w:tc>
          <w:tcPr>
            <w:tcW w:w="3034" w:type="pct"/>
            <w:vAlign w:val="center"/>
          </w:tcPr>
          <w:p w:rsidR="005766CE" w:rsidRDefault="00363C7F" w:rsidP="00900F64">
            <w:pPr>
              <w:jc w:val="center"/>
              <w:rPr>
                <w:rFonts w:eastAsia="仿宋"/>
              </w:rPr>
            </w:pPr>
            <w:r>
              <w:rPr>
                <w:rFonts w:eastAsia="仿宋"/>
              </w:rPr>
              <w:t>定期开展环境风险和环境应急管理宣传和培训大会</w:t>
            </w:r>
          </w:p>
        </w:tc>
        <w:tc>
          <w:tcPr>
            <w:tcW w:w="700" w:type="pct"/>
            <w:vMerge/>
            <w:vAlign w:val="center"/>
          </w:tcPr>
          <w:p w:rsidR="005766CE" w:rsidRDefault="005766CE" w:rsidP="00900F64">
            <w:pPr>
              <w:jc w:val="center"/>
              <w:rPr>
                <w:rFonts w:eastAsia="仿宋"/>
                <w:szCs w:val="21"/>
              </w:rPr>
            </w:pPr>
          </w:p>
        </w:tc>
        <w:tc>
          <w:tcPr>
            <w:tcW w:w="567" w:type="pct"/>
            <w:vMerge/>
            <w:vAlign w:val="center"/>
          </w:tcPr>
          <w:p w:rsidR="005766CE" w:rsidRDefault="005766CE" w:rsidP="00900F64">
            <w:pPr>
              <w:jc w:val="center"/>
              <w:rPr>
                <w:rFonts w:eastAsia="仿宋"/>
                <w:szCs w:val="21"/>
              </w:rPr>
            </w:pPr>
          </w:p>
        </w:tc>
      </w:tr>
    </w:tbl>
    <w:p w:rsidR="005766CE" w:rsidRDefault="00363C7F" w:rsidP="00900F64">
      <w:pPr>
        <w:pStyle w:val="a9"/>
        <w:pageBreakBefore/>
        <w:adjustRightInd w:val="0"/>
        <w:snapToGrid w:val="0"/>
        <w:spacing w:before="0" w:after="0" w:line="360" w:lineRule="auto"/>
        <w:jc w:val="left"/>
        <w:rPr>
          <w:rFonts w:ascii="Times New Roman" w:eastAsia="仿宋" w:hAnsi="Times New Roman"/>
          <w:sz w:val="28"/>
          <w:szCs w:val="28"/>
        </w:rPr>
      </w:pPr>
      <w:bookmarkStart w:id="243" w:name="_Toc24972"/>
      <w:bookmarkStart w:id="244" w:name="_Toc21343_WPSOffice_Level1"/>
      <w:bookmarkStart w:id="245" w:name="_Toc19143"/>
      <w:bookmarkStart w:id="246" w:name="_Toc149119204"/>
      <w:r>
        <w:rPr>
          <w:rFonts w:ascii="Times New Roman" w:eastAsia="仿宋" w:hAnsi="Times New Roman"/>
          <w:sz w:val="28"/>
          <w:szCs w:val="28"/>
        </w:rPr>
        <w:t xml:space="preserve">5 </w:t>
      </w:r>
      <w:r>
        <w:rPr>
          <w:rFonts w:ascii="Times New Roman" w:eastAsia="仿宋" w:hAnsi="Times New Roman"/>
          <w:sz w:val="28"/>
          <w:szCs w:val="28"/>
        </w:rPr>
        <w:t>完善环境风险防控和应急措施的实施计划</w:t>
      </w:r>
      <w:bookmarkEnd w:id="243"/>
      <w:bookmarkEnd w:id="244"/>
      <w:bookmarkEnd w:id="245"/>
      <w:bookmarkEnd w:id="246"/>
    </w:p>
    <w:p w:rsidR="005766CE" w:rsidRDefault="00363C7F" w:rsidP="00900F64">
      <w:pPr>
        <w:autoSpaceDE w:val="0"/>
        <w:autoSpaceDN w:val="0"/>
        <w:adjustRightInd w:val="0"/>
        <w:snapToGrid w:val="0"/>
        <w:spacing w:line="360" w:lineRule="auto"/>
        <w:ind w:firstLineChars="200" w:firstLine="560"/>
        <w:jc w:val="left"/>
        <w:rPr>
          <w:rFonts w:eastAsia="仿宋"/>
          <w:sz w:val="28"/>
          <w:szCs w:val="28"/>
        </w:rPr>
      </w:pPr>
      <w:r>
        <w:rPr>
          <w:rFonts w:eastAsia="仿宋"/>
          <w:sz w:val="28"/>
          <w:szCs w:val="28"/>
        </w:rPr>
        <w:t>根据以上对现有环境风险防控与应急措施的完备性、可靠性和有效性的分析论证，我们找出了其中的差距和问题，并提出了需要整改的项目内容及完成整改的期限。针对需要整改的短期、中期和长期项目内容，制定了完善环境风险防控和应急措施的实施计划，具体见表</w:t>
      </w:r>
      <w:r>
        <w:rPr>
          <w:rFonts w:eastAsia="仿宋"/>
          <w:sz w:val="28"/>
          <w:szCs w:val="28"/>
        </w:rPr>
        <w:t>5-1</w:t>
      </w:r>
      <w:r>
        <w:rPr>
          <w:rFonts w:eastAsia="仿宋"/>
          <w:sz w:val="28"/>
          <w:szCs w:val="28"/>
        </w:rPr>
        <w:t>。每完成一次实施计划，企业都应将计划完成情况登记建档备查。</w:t>
      </w:r>
    </w:p>
    <w:p w:rsidR="005766CE" w:rsidRDefault="00363C7F" w:rsidP="00900F64">
      <w:pPr>
        <w:adjustRightInd w:val="0"/>
        <w:snapToGrid w:val="0"/>
        <w:ind w:firstLine="482"/>
        <w:jc w:val="center"/>
        <w:rPr>
          <w:rFonts w:eastAsia="仿宋"/>
          <w:b/>
          <w:sz w:val="24"/>
          <w:szCs w:val="24"/>
        </w:rPr>
      </w:pPr>
      <w:bookmarkStart w:id="247" w:name="_Toc22318_WPSOffice_Level2"/>
      <w:bookmarkStart w:id="248" w:name="_Toc8750_WPSOffice_Level2"/>
      <w:r>
        <w:rPr>
          <w:rFonts w:eastAsia="仿宋"/>
          <w:b/>
          <w:sz w:val="24"/>
          <w:szCs w:val="24"/>
        </w:rPr>
        <w:t>表</w:t>
      </w:r>
      <w:r>
        <w:rPr>
          <w:rFonts w:eastAsia="仿宋" w:hint="eastAsia"/>
          <w:b/>
          <w:sz w:val="24"/>
          <w:szCs w:val="24"/>
        </w:rPr>
        <w:t>5</w:t>
      </w:r>
      <w:r>
        <w:rPr>
          <w:rFonts w:eastAsia="仿宋"/>
          <w:b/>
          <w:sz w:val="24"/>
          <w:szCs w:val="24"/>
        </w:rPr>
        <w:t>-</w:t>
      </w:r>
      <w:r>
        <w:rPr>
          <w:rFonts w:eastAsia="仿宋" w:hint="eastAsia"/>
          <w:b/>
          <w:sz w:val="24"/>
          <w:szCs w:val="24"/>
        </w:rPr>
        <w:t>1</w:t>
      </w:r>
      <w:r>
        <w:rPr>
          <w:rFonts w:eastAsia="仿宋"/>
          <w:b/>
          <w:sz w:val="24"/>
          <w:szCs w:val="24"/>
        </w:rPr>
        <w:t xml:space="preserve">  </w:t>
      </w:r>
      <w:r>
        <w:rPr>
          <w:rFonts w:eastAsia="仿宋" w:hint="eastAsia"/>
          <w:b/>
          <w:sz w:val="24"/>
          <w:szCs w:val="24"/>
        </w:rPr>
        <w:t xml:space="preserve">  </w:t>
      </w:r>
      <w:r>
        <w:rPr>
          <w:rFonts w:eastAsia="仿宋"/>
          <w:b/>
          <w:sz w:val="24"/>
          <w:szCs w:val="24"/>
        </w:rPr>
        <w:t>环境风险防控和应急措施的实施计划表</w:t>
      </w:r>
      <w:bookmarkEnd w:id="247"/>
      <w:bookmarkEnd w:id="248"/>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13"/>
        <w:gridCol w:w="2597"/>
        <w:gridCol w:w="2548"/>
        <w:gridCol w:w="1230"/>
        <w:gridCol w:w="1034"/>
      </w:tblGrid>
      <w:tr w:rsidR="005766CE">
        <w:trPr>
          <w:trHeight w:val="397"/>
          <w:jc w:val="center"/>
        </w:trPr>
        <w:tc>
          <w:tcPr>
            <w:tcW w:w="1113" w:type="dxa"/>
            <w:vAlign w:val="center"/>
          </w:tcPr>
          <w:p w:rsidR="005766CE" w:rsidRDefault="00363C7F" w:rsidP="00900F64">
            <w:pPr>
              <w:jc w:val="center"/>
              <w:rPr>
                <w:rFonts w:eastAsia="仿宋"/>
                <w:szCs w:val="21"/>
              </w:rPr>
            </w:pPr>
            <w:r>
              <w:rPr>
                <w:rFonts w:eastAsia="仿宋"/>
                <w:szCs w:val="21"/>
              </w:rPr>
              <w:t>类型</w:t>
            </w:r>
          </w:p>
        </w:tc>
        <w:tc>
          <w:tcPr>
            <w:tcW w:w="2597" w:type="dxa"/>
            <w:vAlign w:val="center"/>
          </w:tcPr>
          <w:p w:rsidR="005766CE" w:rsidRDefault="00363C7F" w:rsidP="00900F64">
            <w:pPr>
              <w:jc w:val="center"/>
              <w:rPr>
                <w:rFonts w:eastAsia="仿宋"/>
                <w:szCs w:val="21"/>
              </w:rPr>
            </w:pPr>
            <w:r>
              <w:rPr>
                <w:rFonts w:eastAsia="仿宋"/>
                <w:szCs w:val="21"/>
              </w:rPr>
              <w:t>存在问题</w:t>
            </w:r>
          </w:p>
        </w:tc>
        <w:tc>
          <w:tcPr>
            <w:tcW w:w="2548" w:type="dxa"/>
            <w:vAlign w:val="center"/>
          </w:tcPr>
          <w:p w:rsidR="005766CE" w:rsidRDefault="00363C7F" w:rsidP="00900F64">
            <w:pPr>
              <w:jc w:val="center"/>
              <w:rPr>
                <w:rFonts w:eastAsia="仿宋"/>
                <w:szCs w:val="21"/>
              </w:rPr>
            </w:pPr>
            <w:r>
              <w:rPr>
                <w:rFonts w:eastAsia="仿宋"/>
                <w:szCs w:val="21"/>
              </w:rPr>
              <w:t>整改目标</w:t>
            </w:r>
          </w:p>
        </w:tc>
        <w:tc>
          <w:tcPr>
            <w:tcW w:w="1230" w:type="dxa"/>
            <w:vAlign w:val="center"/>
          </w:tcPr>
          <w:p w:rsidR="005766CE" w:rsidRDefault="00363C7F" w:rsidP="00900F64">
            <w:pPr>
              <w:jc w:val="center"/>
              <w:rPr>
                <w:rFonts w:eastAsia="仿宋"/>
                <w:szCs w:val="21"/>
              </w:rPr>
            </w:pPr>
            <w:r>
              <w:rPr>
                <w:rFonts w:eastAsia="仿宋"/>
                <w:szCs w:val="21"/>
              </w:rPr>
              <w:t>完成时限</w:t>
            </w:r>
          </w:p>
        </w:tc>
        <w:tc>
          <w:tcPr>
            <w:tcW w:w="1034" w:type="dxa"/>
            <w:vAlign w:val="center"/>
          </w:tcPr>
          <w:p w:rsidR="005766CE" w:rsidRDefault="00363C7F" w:rsidP="00900F64">
            <w:pPr>
              <w:jc w:val="center"/>
              <w:rPr>
                <w:rFonts w:eastAsia="仿宋"/>
                <w:szCs w:val="21"/>
              </w:rPr>
            </w:pPr>
            <w:r>
              <w:rPr>
                <w:rFonts w:eastAsia="仿宋"/>
                <w:szCs w:val="21"/>
              </w:rPr>
              <w:t>责任人</w:t>
            </w:r>
          </w:p>
        </w:tc>
      </w:tr>
      <w:tr w:rsidR="005766CE">
        <w:trPr>
          <w:trHeight w:val="397"/>
          <w:jc w:val="center"/>
        </w:trPr>
        <w:tc>
          <w:tcPr>
            <w:tcW w:w="1113" w:type="dxa"/>
            <w:vMerge w:val="restart"/>
            <w:vAlign w:val="center"/>
          </w:tcPr>
          <w:p w:rsidR="005766CE" w:rsidRDefault="00363C7F" w:rsidP="00900F64">
            <w:pPr>
              <w:jc w:val="center"/>
              <w:rPr>
                <w:rFonts w:eastAsia="仿宋"/>
                <w:szCs w:val="21"/>
              </w:rPr>
            </w:pPr>
            <w:r>
              <w:rPr>
                <w:rFonts w:eastAsia="仿宋"/>
                <w:szCs w:val="21"/>
              </w:rPr>
              <w:t>环境应急资源</w:t>
            </w:r>
          </w:p>
        </w:tc>
        <w:tc>
          <w:tcPr>
            <w:tcW w:w="2597" w:type="dxa"/>
            <w:vAlign w:val="center"/>
          </w:tcPr>
          <w:p w:rsidR="005766CE" w:rsidRDefault="00363C7F" w:rsidP="00900F64">
            <w:pPr>
              <w:jc w:val="center"/>
              <w:rPr>
                <w:rFonts w:eastAsia="仿宋"/>
                <w:szCs w:val="21"/>
              </w:rPr>
            </w:pPr>
            <w:r>
              <w:rPr>
                <w:rFonts w:eastAsia="仿宋"/>
                <w:szCs w:val="21"/>
              </w:rPr>
              <w:t>自行监测能力不完善</w:t>
            </w:r>
          </w:p>
        </w:tc>
        <w:tc>
          <w:tcPr>
            <w:tcW w:w="2548" w:type="dxa"/>
            <w:vAlign w:val="center"/>
          </w:tcPr>
          <w:p w:rsidR="005766CE" w:rsidRDefault="00363C7F" w:rsidP="00900F64">
            <w:pPr>
              <w:rPr>
                <w:rFonts w:eastAsia="仿宋"/>
              </w:rPr>
            </w:pPr>
            <w:r>
              <w:rPr>
                <w:rFonts w:eastAsia="仿宋"/>
              </w:rPr>
              <w:t>完善自行监测能力，与有资质单位签订应急监测协议</w:t>
            </w:r>
          </w:p>
        </w:tc>
        <w:tc>
          <w:tcPr>
            <w:tcW w:w="1230" w:type="dxa"/>
            <w:vMerge w:val="restart"/>
            <w:vAlign w:val="center"/>
          </w:tcPr>
          <w:p w:rsidR="005766CE" w:rsidRDefault="00363C7F" w:rsidP="00900F64">
            <w:pPr>
              <w:jc w:val="center"/>
              <w:rPr>
                <w:rFonts w:eastAsia="仿宋"/>
                <w:szCs w:val="21"/>
              </w:rPr>
            </w:pPr>
            <w:r>
              <w:rPr>
                <w:rFonts w:eastAsia="仿宋"/>
                <w:szCs w:val="21"/>
              </w:rPr>
              <w:t>短期</w:t>
            </w:r>
          </w:p>
          <w:p w:rsidR="005766CE" w:rsidRDefault="00363C7F" w:rsidP="00900F64">
            <w:pPr>
              <w:jc w:val="center"/>
              <w:rPr>
                <w:rFonts w:eastAsia="仿宋"/>
                <w:szCs w:val="21"/>
              </w:rPr>
            </w:pPr>
            <w:r>
              <w:rPr>
                <w:rFonts w:eastAsia="仿宋"/>
                <w:szCs w:val="21"/>
              </w:rPr>
              <w:t>（</w:t>
            </w:r>
            <w:r>
              <w:rPr>
                <w:rFonts w:eastAsia="仿宋"/>
                <w:szCs w:val="21"/>
              </w:rPr>
              <w:t>3</w:t>
            </w:r>
            <w:r>
              <w:rPr>
                <w:rFonts w:eastAsia="仿宋"/>
                <w:szCs w:val="21"/>
              </w:rPr>
              <w:t>个月内）</w:t>
            </w:r>
          </w:p>
        </w:tc>
        <w:tc>
          <w:tcPr>
            <w:tcW w:w="1034" w:type="dxa"/>
            <w:vMerge w:val="restart"/>
            <w:vAlign w:val="center"/>
          </w:tcPr>
          <w:p w:rsidR="005766CE" w:rsidRDefault="00363C7F" w:rsidP="00900F64">
            <w:pPr>
              <w:jc w:val="center"/>
              <w:rPr>
                <w:rFonts w:eastAsia="仿宋"/>
                <w:szCs w:val="21"/>
              </w:rPr>
            </w:pPr>
            <w:r>
              <w:rPr>
                <w:rFonts w:eastAsia="仿宋"/>
                <w:szCs w:val="21"/>
              </w:rPr>
              <w:t>厂区负责人</w:t>
            </w:r>
          </w:p>
        </w:tc>
      </w:tr>
      <w:tr w:rsidR="005766CE">
        <w:trPr>
          <w:trHeight w:val="397"/>
          <w:jc w:val="center"/>
        </w:trPr>
        <w:tc>
          <w:tcPr>
            <w:tcW w:w="1113" w:type="dxa"/>
            <w:vMerge/>
            <w:vAlign w:val="center"/>
          </w:tcPr>
          <w:p w:rsidR="005766CE" w:rsidRDefault="005766CE" w:rsidP="00900F64">
            <w:pPr>
              <w:jc w:val="center"/>
              <w:rPr>
                <w:rFonts w:eastAsia="仿宋"/>
                <w:szCs w:val="21"/>
              </w:rPr>
            </w:pPr>
          </w:p>
        </w:tc>
        <w:tc>
          <w:tcPr>
            <w:tcW w:w="2597" w:type="dxa"/>
            <w:vAlign w:val="center"/>
          </w:tcPr>
          <w:p w:rsidR="005766CE" w:rsidRDefault="00363C7F" w:rsidP="00900F64">
            <w:pPr>
              <w:rPr>
                <w:rFonts w:eastAsia="仿宋"/>
              </w:rPr>
            </w:pPr>
            <w:r>
              <w:rPr>
                <w:rFonts w:eastAsia="仿宋"/>
              </w:rPr>
              <w:t>现场未张贴应急疏散路线图。</w:t>
            </w:r>
          </w:p>
        </w:tc>
        <w:tc>
          <w:tcPr>
            <w:tcW w:w="2548" w:type="dxa"/>
            <w:vAlign w:val="center"/>
          </w:tcPr>
          <w:p w:rsidR="005766CE" w:rsidRDefault="00363C7F" w:rsidP="00900F64">
            <w:pPr>
              <w:rPr>
                <w:rFonts w:eastAsia="仿宋"/>
              </w:rPr>
            </w:pPr>
            <w:r>
              <w:rPr>
                <w:rFonts w:eastAsia="仿宋"/>
              </w:rPr>
              <w:t>现场张贴应急疏散路线图。</w:t>
            </w:r>
          </w:p>
        </w:tc>
        <w:tc>
          <w:tcPr>
            <w:tcW w:w="1230" w:type="dxa"/>
            <w:vMerge/>
            <w:vAlign w:val="center"/>
          </w:tcPr>
          <w:p w:rsidR="005766CE" w:rsidRDefault="005766CE" w:rsidP="00900F64">
            <w:pPr>
              <w:jc w:val="center"/>
              <w:rPr>
                <w:rFonts w:eastAsia="仿宋"/>
                <w:szCs w:val="21"/>
              </w:rPr>
            </w:pPr>
          </w:p>
        </w:tc>
        <w:tc>
          <w:tcPr>
            <w:tcW w:w="1034" w:type="dxa"/>
            <w:vMerge/>
            <w:vAlign w:val="center"/>
          </w:tcPr>
          <w:p w:rsidR="005766CE" w:rsidRDefault="005766CE" w:rsidP="00900F64">
            <w:pPr>
              <w:jc w:val="center"/>
              <w:rPr>
                <w:rFonts w:eastAsia="仿宋"/>
                <w:szCs w:val="21"/>
              </w:rPr>
            </w:pPr>
          </w:p>
        </w:tc>
      </w:tr>
      <w:tr w:rsidR="005766CE">
        <w:trPr>
          <w:trHeight w:val="397"/>
          <w:jc w:val="center"/>
        </w:trPr>
        <w:tc>
          <w:tcPr>
            <w:tcW w:w="1113" w:type="dxa"/>
            <w:vAlign w:val="center"/>
          </w:tcPr>
          <w:p w:rsidR="005766CE" w:rsidRDefault="00363C7F" w:rsidP="00900F64">
            <w:pPr>
              <w:jc w:val="center"/>
              <w:rPr>
                <w:rFonts w:eastAsia="仿宋"/>
                <w:szCs w:val="21"/>
              </w:rPr>
            </w:pPr>
            <w:r>
              <w:rPr>
                <w:rFonts w:eastAsia="仿宋"/>
                <w:szCs w:val="21"/>
              </w:rPr>
              <w:t>环境风险防控与应急措施</w:t>
            </w:r>
          </w:p>
        </w:tc>
        <w:tc>
          <w:tcPr>
            <w:tcW w:w="2597" w:type="dxa"/>
            <w:vAlign w:val="center"/>
          </w:tcPr>
          <w:p w:rsidR="005766CE" w:rsidRDefault="00363C7F" w:rsidP="00900F64">
            <w:pPr>
              <w:rPr>
                <w:rFonts w:eastAsia="仿宋"/>
              </w:rPr>
            </w:pPr>
            <w:r>
              <w:rPr>
                <w:rFonts w:eastAsia="仿宋"/>
              </w:rPr>
              <w:t>建立健全环境应急管理体系，进一步落实环境风险防控重点岗位责任人，落实环境风险设施定期巡检和维护责任制度。</w:t>
            </w:r>
          </w:p>
        </w:tc>
        <w:tc>
          <w:tcPr>
            <w:tcW w:w="2548" w:type="dxa"/>
            <w:vAlign w:val="center"/>
          </w:tcPr>
          <w:p w:rsidR="005766CE" w:rsidRDefault="00363C7F" w:rsidP="00900F64">
            <w:pPr>
              <w:rPr>
                <w:rFonts w:eastAsia="仿宋"/>
              </w:rPr>
            </w:pPr>
            <w:r>
              <w:rPr>
                <w:rFonts w:eastAsia="仿宋"/>
              </w:rPr>
              <w:t>建立健全环境应急管理体系，进一步落实环境风险防控重点岗位责任人，落实环境风险设施定期巡检和维护责任制度。</w:t>
            </w:r>
          </w:p>
        </w:tc>
        <w:tc>
          <w:tcPr>
            <w:tcW w:w="1230" w:type="dxa"/>
            <w:vAlign w:val="center"/>
          </w:tcPr>
          <w:p w:rsidR="005766CE" w:rsidRDefault="00363C7F" w:rsidP="00900F64">
            <w:pPr>
              <w:jc w:val="center"/>
              <w:rPr>
                <w:rFonts w:eastAsia="仿宋"/>
                <w:szCs w:val="21"/>
              </w:rPr>
            </w:pPr>
            <w:r>
              <w:rPr>
                <w:rFonts w:eastAsia="仿宋"/>
                <w:szCs w:val="21"/>
              </w:rPr>
              <w:t>中期</w:t>
            </w:r>
          </w:p>
          <w:p w:rsidR="005766CE" w:rsidRDefault="00363C7F" w:rsidP="00900F64">
            <w:pPr>
              <w:jc w:val="center"/>
              <w:rPr>
                <w:rFonts w:eastAsia="仿宋"/>
                <w:szCs w:val="21"/>
              </w:rPr>
            </w:pPr>
            <w:r>
              <w:rPr>
                <w:rFonts w:eastAsia="仿宋"/>
                <w:szCs w:val="21"/>
              </w:rPr>
              <w:t>（</w:t>
            </w:r>
            <w:r>
              <w:rPr>
                <w:rFonts w:eastAsia="仿宋"/>
                <w:szCs w:val="21"/>
              </w:rPr>
              <w:t>3-6</w:t>
            </w:r>
            <w:r>
              <w:rPr>
                <w:rFonts w:eastAsia="仿宋"/>
                <w:szCs w:val="21"/>
              </w:rPr>
              <w:t>个月）</w:t>
            </w:r>
          </w:p>
        </w:tc>
        <w:tc>
          <w:tcPr>
            <w:tcW w:w="1034" w:type="dxa"/>
            <w:vAlign w:val="center"/>
          </w:tcPr>
          <w:p w:rsidR="005766CE" w:rsidRDefault="00363C7F" w:rsidP="00900F64">
            <w:pPr>
              <w:jc w:val="center"/>
              <w:rPr>
                <w:rFonts w:eastAsia="仿宋"/>
                <w:szCs w:val="21"/>
              </w:rPr>
            </w:pPr>
            <w:r>
              <w:rPr>
                <w:rFonts w:eastAsia="仿宋"/>
                <w:szCs w:val="21"/>
              </w:rPr>
              <w:t>厂区负责人</w:t>
            </w:r>
          </w:p>
        </w:tc>
      </w:tr>
      <w:tr w:rsidR="005766CE">
        <w:trPr>
          <w:trHeight w:val="397"/>
          <w:jc w:val="center"/>
        </w:trPr>
        <w:tc>
          <w:tcPr>
            <w:tcW w:w="1113" w:type="dxa"/>
            <w:vMerge w:val="restart"/>
            <w:vAlign w:val="center"/>
          </w:tcPr>
          <w:p w:rsidR="005766CE" w:rsidRDefault="00363C7F" w:rsidP="00900F64">
            <w:pPr>
              <w:jc w:val="center"/>
              <w:rPr>
                <w:rFonts w:eastAsia="仿宋"/>
                <w:szCs w:val="21"/>
              </w:rPr>
            </w:pPr>
            <w:r>
              <w:rPr>
                <w:rFonts w:eastAsia="仿宋"/>
                <w:szCs w:val="21"/>
              </w:rPr>
              <w:t>环境风险管理制度</w:t>
            </w:r>
          </w:p>
        </w:tc>
        <w:tc>
          <w:tcPr>
            <w:tcW w:w="2597" w:type="dxa"/>
            <w:vAlign w:val="center"/>
          </w:tcPr>
          <w:p w:rsidR="005766CE" w:rsidRDefault="00363C7F" w:rsidP="00900F64">
            <w:pPr>
              <w:rPr>
                <w:rFonts w:eastAsia="仿宋"/>
              </w:rPr>
            </w:pPr>
            <w:r>
              <w:rPr>
                <w:rFonts w:eastAsia="仿宋"/>
              </w:rPr>
              <w:t>定期开展环境风险和环境应急管理宣传和培训活动，定期进行突发环境事件应急演练并归档。</w:t>
            </w:r>
          </w:p>
        </w:tc>
        <w:tc>
          <w:tcPr>
            <w:tcW w:w="2548" w:type="dxa"/>
            <w:vAlign w:val="center"/>
          </w:tcPr>
          <w:p w:rsidR="005766CE" w:rsidRDefault="00363C7F" w:rsidP="00900F64">
            <w:pPr>
              <w:rPr>
                <w:rFonts w:eastAsia="仿宋"/>
              </w:rPr>
            </w:pPr>
            <w:r>
              <w:rPr>
                <w:rFonts w:eastAsia="仿宋"/>
              </w:rPr>
              <w:t>定期开展环境风险和环境应急管理宣传和培训活动，定期进行突发环境事件应急演练并归档。</w:t>
            </w:r>
          </w:p>
        </w:tc>
        <w:tc>
          <w:tcPr>
            <w:tcW w:w="1230" w:type="dxa"/>
            <w:vMerge w:val="restart"/>
            <w:vAlign w:val="center"/>
          </w:tcPr>
          <w:p w:rsidR="005766CE" w:rsidRDefault="00363C7F" w:rsidP="00900F64">
            <w:pPr>
              <w:jc w:val="center"/>
              <w:rPr>
                <w:rFonts w:eastAsia="仿宋"/>
                <w:szCs w:val="21"/>
              </w:rPr>
            </w:pPr>
            <w:r>
              <w:rPr>
                <w:rFonts w:eastAsia="仿宋"/>
                <w:szCs w:val="21"/>
              </w:rPr>
              <w:t>定期、长期</w:t>
            </w:r>
          </w:p>
          <w:p w:rsidR="005766CE" w:rsidRDefault="00363C7F" w:rsidP="00900F64">
            <w:pPr>
              <w:jc w:val="center"/>
              <w:rPr>
                <w:rFonts w:eastAsia="仿宋"/>
                <w:szCs w:val="21"/>
              </w:rPr>
            </w:pPr>
            <w:r>
              <w:rPr>
                <w:rFonts w:eastAsia="仿宋"/>
                <w:szCs w:val="21"/>
              </w:rPr>
              <w:t>(6</w:t>
            </w:r>
            <w:r>
              <w:rPr>
                <w:rFonts w:eastAsia="仿宋"/>
                <w:szCs w:val="21"/>
              </w:rPr>
              <w:t>个月以上</w:t>
            </w:r>
            <w:r>
              <w:rPr>
                <w:rFonts w:eastAsia="仿宋"/>
                <w:szCs w:val="21"/>
              </w:rPr>
              <w:t>)</w:t>
            </w:r>
          </w:p>
        </w:tc>
        <w:tc>
          <w:tcPr>
            <w:tcW w:w="1034" w:type="dxa"/>
            <w:vMerge w:val="restart"/>
            <w:vAlign w:val="center"/>
          </w:tcPr>
          <w:p w:rsidR="005766CE" w:rsidRDefault="00363C7F" w:rsidP="00900F64">
            <w:pPr>
              <w:jc w:val="center"/>
              <w:rPr>
                <w:rFonts w:eastAsia="仿宋"/>
              </w:rPr>
            </w:pPr>
            <w:r>
              <w:rPr>
                <w:rFonts w:eastAsia="仿宋"/>
              </w:rPr>
              <w:t>厂区负责人</w:t>
            </w:r>
          </w:p>
        </w:tc>
      </w:tr>
      <w:tr w:rsidR="005766CE">
        <w:trPr>
          <w:trHeight w:val="397"/>
          <w:jc w:val="center"/>
        </w:trPr>
        <w:tc>
          <w:tcPr>
            <w:tcW w:w="1113" w:type="dxa"/>
            <w:vMerge/>
            <w:vAlign w:val="center"/>
          </w:tcPr>
          <w:p w:rsidR="005766CE" w:rsidRDefault="005766CE" w:rsidP="00900F64">
            <w:pPr>
              <w:jc w:val="center"/>
              <w:rPr>
                <w:rFonts w:eastAsia="仿宋"/>
                <w:szCs w:val="21"/>
              </w:rPr>
            </w:pPr>
          </w:p>
        </w:tc>
        <w:tc>
          <w:tcPr>
            <w:tcW w:w="2597" w:type="dxa"/>
            <w:vAlign w:val="center"/>
          </w:tcPr>
          <w:p w:rsidR="005766CE" w:rsidRDefault="00363C7F" w:rsidP="00900F64">
            <w:pPr>
              <w:rPr>
                <w:rFonts w:eastAsia="仿宋"/>
              </w:rPr>
            </w:pPr>
            <w:r>
              <w:rPr>
                <w:rFonts w:eastAsia="仿宋"/>
              </w:rPr>
              <w:t>落实并完善环境安全隐患排查制度。</w:t>
            </w:r>
          </w:p>
        </w:tc>
        <w:tc>
          <w:tcPr>
            <w:tcW w:w="2548" w:type="dxa"/>
            <w:vAlign w:val="center"/>
          </w:tcPr>
          <w:p w:rsidR="005766CE" w:rsidRDefault="00363C7F" w:rsidP="00900F64">
            <w:pPr>
              <w:rPr>
                <w:rFonts w:eastAsia="仿宋"/>
              </w:rPr>
            </w:pPr>
            <w:r>
              <w:rPr>
                <w:rFonts w:eastAsia="仿宋"/>
              </w:rPr>
              <w:t>落实并完善环境安全隐患排查制度。</w:t>
            </w:r>
          </w:p>
        </w:tc>
        <w:tc>
          <w:tcPr>
            <w:tcW w:w="1230" w:type="dxa"/>
            <w:vMerge/>
            <w:vAlign w:val="center"/>
          </w:tcPr>
          <w:p w:rsidR="005766CE" w:rsidRDefault="005766CE" w:rsidP="00900F64">
            <w:pPr>
              <w:jc w:val="center"/>
              <w:rPr>
                <w:rFonts w:eastAsia="仿宋"/>
                <w:szCs w:val="21"/>
              </w:rPr>
            </w:pPr>
          </w:p>
        </w:tc>
        <w:tc>
          <w:tcPr>
            <w:tcW w:w="1034" w:type="dxa"/>
            <w:vMerge/>
            <w:vAlign w:val="center"/>
          </w:tcPr>
          <w:p w:rsidR="005766CE" w:rsidRDefault="005766CE" w:rsidP="00900F64">
            <w:pPr>
              <w:jc w:val="center"/>
              <w:rPr>
                <w:rFonts w:eastAsia="仿宋"/>
                <w:szCs w:val="21"/>
              </w:rPr>
            </w:pPr>
          </w:p>
        </w:tc>
      </w:tr>
      <w:tr w:rsidR="005766CE">
        <w:trPr>
          <w:trHeight w:val="397"/>
          <w:jc w:val="center"/>
        </w:trPr>
        <w:tc>
          <w:tcPr>
            <w:tcW w:w="1113" w:type="dxa"/>
            <w:vMerge/>
            <w:vAlign w:val="center"/>
          </w:tcPr>
          <w:p w:rsidR="005766CE" w:rsidRDefault="005766CE" w:rsidP="00900F64">
            <w:pPr>
              <w:jc w:val="center"/>
              <w:rPr>
                <w:rFonts w:eastAsia="仿宋"/>
                <w:szCs w:val="21"/>
              </w:rPr>
            </w:pPr>
          </w:p>
        </w:tc>
        <w:tc>
          <w:tcPr>
            <w:tcW w:w="2597" w:type="dxa"/>
            <w:vAlign w:val="center"/>
          </w:tcPr>
          <w:p w:rsidR="005766CE" w:rsidRDefault="00363C7F" w:rsidP="00900F64">
            <w:pPr>
              <w:rPr>
                <w:rFonts w:eastAsia="仿宋"/>
              </w:rPr>
            </w:pPr>
            <w:r>
              <w:rPr>
                <w:rFonts w:eastAsia="仿宋"/>
              </w:rPr>
              <w:t>定期开展环境风险和环境应急管理宣传和培训大会</w:t>
            </w:r>
          </w:p>
        </w:tc>
        <w:tc>
          <w:tcPr>
            <w:tcW w:w="2548" w:type="dxa"/>
            <w:vAlign w:val="center"/>
          </w:tcPr>
          <w:p w:rsidR="005766CE" w:rsidRDefault="00363C7F" w:rsidP="00900F64">
            <w:pPr>
              <w:rPr>
                <w:rFonts w:eastAsia="仿宋"/>
              </w:rPr>
            </w:pPr>
            <w:r>
              <w:rPr>
                <w:rFonts w:eastAsia="仿宋"/>
              </w:rPr>
              <w:t>定期开展环境风险和环境应急管理宣传和培训大会</w:t>
            </w:r>
          </w:p>
        </w:tc>
        <w:tc>
          <w:tcPr>
            <w:tcW w:w="1230" w:type="dxa"/>
            <w:vMerge/>
            <w:vAlign w:val="center"/>
          </w:tcPr>
          <w:p w:rsidR="005766CE" w:rsidRDefault="005766CE" w:rsidP="00900F64">
            <w:pPr>
              <w:jc w:val="center"/>
              <w:rPr>
                <w:rFonts w:eastAsia="仿宋"/>
                <w:szCs w:val="21"/>
              </w:rPr>
            </w:pPr>
          </w:p>
        </w:tc>
        <w:tc>
          <w:tcPr>
            <w:tcW w:w="1034" w:type="dxa"/>
            <w:vMerge/>
            <w:vAlign w:val="center"/>
          </w:tcPr>
          <w:p w:rsidR="005766CE" w:rsidRDefault="005766CE" w:rsidP="00900F64">
            <w:pPr>
              <w:jc w:val="center"/>
              <w:rPr>
                <w:rFonts w:eastAsia="仿宋"/>
                <w:szCs w:val="21"/>
              </w:rPr>
            </w:pPr>
          </w:p>
        </w:tc>
      </w:tr>
    </w:tbl>
    <w:p w:rsidR="005766CE" w:rsidRDefault="00363C7F" w:rsidP="00900F64">
      <w:pPr>
        <w:pStyle w:val="a9"/>
        <w:pageBreakBefore/>
        <w:adjustRightInd w:val="0"/>
        <w:snapToGrid w:val="0"/>
        <w:spacing w:before="0" w:after="0" w:line="360" w:lineRule="auto"/>
        <w:jc w:val="both"/>
        <w:rPr>
          <w:rFonts w:ascii="Times New Roman" w:eastAsia="仿宋" w:hAnsi="Times New Roman"/>
          <w:sz w:val="28"/>
          <w:szCs w:val="28"/>
        </w:rPr>
      </w:pPr>
      <w:bookmarkStart w:id="249" w:name="_Toc801"/>
      <w:bookmarkStart w:id="250" w:name="_Toc13727_WPSOffice_Level1"/>
      <w:bookmarkStart w:id="251" w:name="_Toc149119205"/>
      <w:bookmarkStart w:id="252" w:name="_Toc6611"/>
      <w:r>
        <w:rPr>
          <w:rFonts w:ascii="Times New Roman" w:eastAsia="仿宋" w:hAnsi="Times New Roman"/>
          <w:sz w:val="28"/>
          <w:szCs w:val="28"/>
        </w:rPr>
        <w:t xml:space="preserve">6 </w:t>
      </w:r>
      <w:r>
        <w:rPr>
          <w:rFonts w:ascii="Times New Roman" w:eastAsia="仿宋" w:hAnsi="Times New Roman"/>
          <w:sz w:val="28"/>
          <w:szCs w:val="28"/>
        </w:rPr>
        <w:t>企业突发环境事件风险等级</w:t>
      </w:r>
      <w:bookmarkEnd w:id="249"/>
      <w:bookmarkEnd w:id="250"/>
      <w:bookmarkEnd w:id="251"/>
      <w:bookmarkEnd w:id="252"/>
    </w:p>
    <w:p w:rsidR="005766CE" w:rsidRDefault="00363C7F" w:rsidP="00900F64">
      <w:pPr>
        <w:pStyle w:val="2000"/>
      </w:pPr>
      <w:bookmarkStart w:id="253" w:name="_Toc2056"/>
      <w:bookmarkStart w:id="254" w:name="_Toc149119206"/>
      <w:bookmarkStart w:id="255" w:name="_Toc85531399"/>
      <w:bookmarkStart w:id="256" w:name="_Toc24672"/>
      <w:bookmarkStart w:id="257" w:name="_Toc418181524"/>
      <w:bookmarkStart w:id="258" w:name="_Toc2490"/>
      <w:bookmarkStart w:id="259" w:name="_Toc422406935"/>
      <w:bookmarkStart w:id="260" w:name="_Toc7537"/>
      <w:bookmarkStart w:id="261" w:name="_Toc8995"/>
      <w:bookmarkStart w:id="262" w:name="_Toc428446471"/>
      <w:bookmarkStart w:id="263" w:name="_Toc26711"/>
      <w:bookmarkStart w:id="264" w:name="_Toc437511819"/>
      <w:bookmarkStart w:id="265" w:name="_Toc428446410"/>
      <w:bookmarkStart w:id="266" w:name="_Toc20344"/>
      <w:bookmarkStart w:id="267" w:name="_Toc12180_WPSOffice_Level2"/>
      <w:bookmarkStart w:id="268" w:name="_Toc10448"/>
      <w:r>
        <w:t xml:space="preserve">6.1 </w:t>
      </w:r>
      <w:r>
        <w:t>突发环境事件风险等级划分方法</w:t>
      </w:r>
      <w:bookmarkEnd w:id="253"/>
      <w:bookmarkEnd w:id="254"/>
      <w:bookmarkEnd w:id="255"/>
      <w:bookmarkEnd w:id="256"/>
    </w:p>
    <w:p w:rsidR="005766CE" w:rsidRDefault="00363C7F" w:rsidP="00900F64">
      <w:pPr>
        <w:widowControl/>
        <w:adjustRightInd w:val="0"/>
        <w:snapToGrid w:val="0"/>
        <w:spacing w:line="360" w:lineRule="auto"/>
        <w:ind w:firstLineChars="200" w:firstLine="560"/>
        <w:jc w:val="left"/>
        <w:rPr>
          <w:rFonts w:eastAsia="仿宋"/>
          <w:sz w:val="28"/>
          <w:szCs w:val="28"/>
        </w:rPr>
      </w:pPr>
      <w:r>
        <w:rPr>
          <w:rFonts w:eastAsia="仿宋"/>
          <w:sz w:val="28"/>
          <w:szCs w:val="28"/>
        </w:rPr>
        <w:t>根据企业生产、使用、存储和释放的突发环境事件风险物质数量与其临界量的比值（</w:t>
      </w:r>
      <w:r>
        <w:rPr>
          <w:rFonts w:eastAsia="仿宋"/>
          <w:sz w:val="28"/>
          <w:szCs w:val="28"/>
        </w:rPr>
        <w:t>Q</w:t>
      </w:r>
      <w:r>
        <w:rPr>
          <w:rFonts w:eastAsia="仿宋"/>
          <w:sz w:val="28"/>
          <w:szCs w:val="28"/>
        </w:rPr>
        <w:t>），评估生产工艺过程与环境风险控制水平（</w:t>
      </w:r>
      <w:r>
        <w:rPr>
          <w:rFonts w:eastAsia="仿宋"/>
          <w:sz w:val="28"/>
          <w:szCs w:val="28"/>
        </w:rPr>
        <w:t>M</w:t>
      </w:r>
      <w:r>
        <w:rPr>
          <w:rFonts w:eastAsia="仿宋"/>
          <w:sz w:val="28"/>
          <w:szCs w:val="28"/>
        </w:rPr>
        <w:t>）以及环境风险受体敏感程度（</w:t>
      </w:r>
      <w:r>
        <w:rPr>
          <w:rFonts w:eastAsia="仿宋"/>
          <w:sz w:val="28"/>
          <w:szCs w:val="28"/>
        </w:rPr>
        <w:t>E</w:t>
      </w:r>
      <w:r>
        <w:rPr>
          <w:rFonts w:eastAsia="仿宋"/>
          <w:sz w:val="28"/>
          <w:szCs w:val="28"/>
        </w:rPr>
        <w:t>）的评估分析结果，分别评估企业突发大气环境事件风险和突发水环境事件风险，将企业突发大气或水环境事件风险等级划分为一般环境风险、较大环境风险和重大环境风险三级，分别用蓝色、黄色和红色标识。同时涉及突发大气和水环境事件风险的企业，以等级高者确定企业突发环境事件风险等级。企业突发环境事件风险分级程序见图</w:t>
      </w:r>
      <w:r>
        <w:rPr>
          <w:rFonts w:eastAsia="仿宋" w:hint="eastAsia"/>
          <w:sz w:val="28"/>
          <w:szCs w:val="28"/>
        </w:rPr>
        <w:t>6</w:t>
      </w:r>
      <w:r>
        <w:rPr>
          <w:rFonts w:eastAsia="仿宋"/>
          <w:sz w:val="28"/>
          <w:szCs w:val="28"/>
        </w:rPr>
        <w:t>-1</w:t>
      </w:r>
      <w:r>
        <w:rPr>
          <w:rFonts w:eastAsia="仿宋"/>
          <w:sz w:val="28"/>
          <w:szCs w:val="28"/>
        </w:rPr>
        <w:t>。</w:t>
      </w:r>
    </w:p>
    <w:p w:rsidR="005766CE" w:rsidRDefault="00363C7F" w:rsidP="00900F64">
      <w:pPr>
        <w:widowControl/>
        <w:adjustRightInd w:val="0"/>
        <w:snapToGrid w:val="0"/>
        <w:spacing w:line="360" w:lineRule="auto"/>
        <w:jc w:val="center"/>
      </w:pPr>
      <w:r>
        <w:rPr>
          <w:rFonts w:eastAsia="仿宋"/>
          <w:noProof/>
          <w:sz w:val="28"/>
          <w:szCs w:val="28"/>
        </w:rPr>
        <w:drawing>
          <wp:inline distT="0" distB="0" distL="114300" distR="114300" wp14:anchorId="6C9D5778" wp14:editId="6B317D18">
            <wp:extent cx="5339715" cy="4975860"/>
            <wp:effectExtent l="0" t="0" r="0" b="0"/>
            <wp:docPr id="9" name="图片 13" descr="1575356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descr="1575356122(1)"/>
                    <pic:cNvPicPr>
                      <a:picLocks noChangeAspect="1"/>
                    </pic:cNvPicPr>
                  </pic:nvPicPr>
                  <pic:blipFill>
                    <a:blip r:embed="rId27"/>
                    <a:stretch>
                      <a:fillRect/>
                    </a:stretch>
                  </pic:blipFill>
                  <pic:spPr>
                    <a:xfrm>
                      <a:off x="0" y="0"/>
                      <a:ext cx="5345240" cy="4981354"/>
                    </a:xfrm>
                    <a:prstGeom prst="rect">
                      <a:avLst/>
                    </a:prstGeom>
                    <a:noFill/>
                    <a:ln>
                      <a:noFill/>
                    </a:ln>
                  </pic:spPr>
                </pic:pic>
              </a:graphicData>
            </a:graphic>
          </wp:inline>
        </w:drawing>
      </w:r>
      <w:r>
        <w:rPr>
          <w:rFonts w:eastAsia="仿宋"/>
          <w:b/>
          <w:bCs/>
          <w:sz w:val="24"/>
          <w:szCs w:val="32"/>
        </w:rPr>
        <w:t>图</w:t>
      </w:r>
      <w:r>
        <w:rPr>
          <w:rFonts w:eastAsia="仿宋"/>
          <w:b/>
          <w:bCs/>
          <w:sz w:val="24"/>
          <w:szCs w:val="32"/>
        </w:rPr>
        <w:t xml:space="preserve">6-1   </w:t>
      </w:r>
      <w:r>
        <w:rPr>
          <w:rFonts w:eastAsia="仿宋"/>
          <w:b/>
          <w:bCs/>
          <w:sz w:val="24"/>
          <w:szCs w:val="32"/>
        </w:rPr>
        <w:t>企业突发环境事件风险分级流程示意图</w:t>
      </w:r>
    </w:p>
    <w:p w:rsidR="005766CE" w:rsidRDefault="00363C7F" w:rsidP="00900F64">
      <w:pPr>
        <w:adjustRightInd w:val="0"/>
        <w:snapToGrid w:val="0"/>
        <w:spacing w:line="360" w:lineRule="auto"/>
        <w:ind w:firstLine="560"/>
        <w:jc w:val="left"/>
        <w:rPr>
          <w:rFonts w:eastAsia="仿宋"/>
          <w:sz w:val="28"/>
          <w:szCs w:val="36"/>
        </w:rPr>
      </w:pPr>
      <w:r>
        <w:rPr>
          <w:rFonts w:eastAsia="仿宋"/>
          <w:sz w:val="28"/>
          <w:szCs w:val="36"/>
        </w:rPr>
        <w:t>1</w:t>
      </w:r>
      <w:r>
        <w:rPr>
          <w:rFonts w:eastAsia="仿宋"/>
          <w:sz w:val="28"/>
          <w:szCs w:val="36"/>
        </w:rPr>
        <w:t>、评估方法</w:t>
      </w:r>
    </w:p>
    <w:p w:rsidR="005766CE" w:rsidRDefault="00363C7F" w:rsidP="00900F64">
      <w:pPr>
        <w:adjustRightInd w:val="0"/>
        <w:snapToGrid w:val="0"/>
        <w:spacing w:line="360" w:lineRule="auto"/>
        <w:ind w:firstLine="560"/>
        <w:jc w:val="left"/>
        <w:rPr>
          <w:rFonts w:eastAsia="仿宋"/>
          <w:sz w:val="28"/>
          <w:szCs w:val="36"/>
        </w:rPr>
      </w:pPr>
      <w:r>
        <w:rPr>
          <w:rFonts w:eastAsia="仿宋"/>
          <w:sz w:val="28"/>
          <w:szCs w:val="36"/>
        </w:rPr>
        <w:t>计算所涉及的每种环境风险物质在厂界内的最大存在总量</w:t>
      </w:r>
      <w:r>
        <w:rPr>
          <w:rFonts w:eastAsia="仿宋"/>
          <w:sz w:val="28"/>
          <w:szCs w:val="36"/>
        </w:rPr>
        <w:t>(</w:t>
      </w:r>
      <w:r>
        <w:rPr>
          <w:rFonts w:eastAsia="仿宋"/>
          <w:sz w:val="28"/>
          <w:szCs w:val="36"/>
        </w:rPr>
        <w:t>如存在总量呈动态变化，则按公历年度内某一天最大存在总量计算；在不同厂区的同一种物质，按其在厂界内的最大存在总量计算</w:t>
      </w:r>
      <w:r>
        <w:rPr>
          <w:rFonts w:eastAsia="仿宋"/>
          <w:sz w:val="28"/>
          <w:szCs w:val="36"/>
        </w:rPr>
        <w:t>)</w:t>
      </w:r>
      <w:r>
        <w:rPr>
          <w:rFonts w:eastAsia="仿宋"/>
          <w:sz w:val="28"/>
          <w:szCs w:val="36"/>
        </w:rPr>
        <w:t>与其在《企业突发环境事件风险分级方法》（</w:t>
      </w:r>
      <w:r>
        <w:rPr>
          <w:rFonts w:eastAsia="仿宋"/>
          <w:sz w:val="28"/>
          <w:szCs w:val="36"/>
        </w:rPr>
        <w:t>HJ941-2018</w:t>
      </w:r>
      <w:r>
        <w:rPr>
          <w:rFonts w:eastAsia="仿宋"/>
          <w:sz w:val="28"/>
          <w:szCs w:val="36"/>
        </w:rPr>
        <w:t>）附录</w:t>
      </w:r>
      <w:r>
        <w:rPr>
          <w:rFonts w:eastAsia="仿宋"/>
          <w:sz w:val="28"/>
          <w:szCs w:val="36"/>
        </w:rPr>
        <w:t>A</w:t>
      </w:r>
      <w:r>
        <w:rPr>
          <w:rFonts w:eastAsia="仿宋"/>
          <w:sz w:val="28"/>
          <w:szCs w:val="36"/>
        </w:rPr>
        <w:t>中对应的临界量的比值</w:t>
      </w:r>
      <w:r>
        <w:rPr>
          <w:rFonts w:eastAsia="仿宋"/>
          <w:sz w:val="28"/>
          <w:szCs w:val="36"/>
        </w:rPr>
        <w:t>Q</w:t>
      </w:r>
      <w:r>
        <w:rPr>
          <w:rFonts w:eastAsia="仿宋"/>
          <w:sz w:val="28"/>
          <w:szCs w:val="36"/>
        </w:rPr>
        <w:t>：</w:t>
      </w:r>
    </w:p>
    <w:p w:rsidR="005766CE" w:rsidRDefault="00363C7F" w:rsidP="00900F64">
      <w:pPr>
        <w:adjustRightInd w:val="0"/>
        <w:snapToGrid w:val="0"/>
        <w:spacing w:line="360" w:lineRule="auto"/>
        <w:ind w:firstLine="560"/>
        <w:jc w:val="left"/>
        <w:rPr>
          <w:rFonts w:eastAsia="仿宋"/>
          <w:sz w:val="28"/>
          <w:szCs w:val="36"/>
        </w:rPr>
      </w:pPr>
      <w:r>
        <w:rPr>
          <w:rFonts w:eastAsia="仿宋"/>
          <w:sz w:val="28"/>
          <w:szCs w:val="36"/>
        </w:rPr>
        <w:t>（</w:t>
      </w:r>
      <w:r>
        <w:rPr>
          <w:rFonts w:eastAsia="仿宋"/>
          <w:sz w:val="28"/>
          <w:szCs w:val="36"/>
        </w:rPr>
        <w:t>1</w:t>
      </w:r>
      <w:r>
        <w:rPr>
          <w:rFonts w:eastAsia="仿宋"/>
          <w:sz w:val="28"/>
          <w:szCs w:val="36"/>
        </w:rPr>
        <w:t>）当企业只涉及一种环境风险物质时，计算该物质的总数量与其临界量比值，即为</w:t>
      </w:r>
      <w:r>
        <w:rPr>
          <w:rFonts w:eastAsia="仿宋"/>
          <w:sz w:val="28"/>
          <w:szCs w:val="36"/>
        </w:rPr>
        <w:t>Q</w:t>
      </w:r>
      <w:r>
        <w:rPr>
          <w:rFonts w:eastAsia="仿宋"/>
          <w:sz w:val="28"/>
          <w:szCs w:val="36"/>
        </w:rPr>
        <w:t>；</w:t>
      </w:r>
    </w:p>
    <w:p w:rsidR="005766CE" w:rsidRDefault="00363C7F" w:rsidP="00900F64">
      <w:pPr>
        <w:adjustRightInd w:val="0"/>
        <w:snapToGrid w:val="0"/>
        <w:spacing w:line="360" w:lineRule="auto"/>
        <w:ind w:firstLine="560"/>
        <w:jc w:val="left"/>
        <w:rPr>
          <w:rFonts w:eastAsia="仿宋"/>
          <w:sz w:val="28"/>
          <w:szCs w:val="36"/>
        </w:rPr>
      </w:pPr>
      <w:r>
        <w:rPr>
          <w:rFonts w:eastAsia="仿宋"/>
          <w:sz w:val="28"/>
          <w:szCs w:val="36"/>
        </w:rPr>
        <w:t>（</w:t>
      </w:r>
      <w:r>
        <w:rPr>
          <w:rFonts w:eastAsia="仿宋"/>
          <w:sz w:val="28"/>
          <w:szCs w:val="36"/>
        </w:rPr>
        <w:t>2</w:t>
      </w:r>
      <w:r>
        <w:rPr>
          <w:rFonts w:eastAsia="仿宋"/>
          <w:sz w:val="28"/>
          <w:szCs w:val="36"/>
        </w:rPr>
        <w:t>）当企业存在多种环境风险物质时，则按式</w:t>
      </w:r>
      <w:r>
        <w:rPr>
          <w:rFonts w:eastAsia="仿宋"/>
          <w:sz w:val="28"/>
          <w:szCs w:val="36"/>
        </w:rPr>
        <w:t>(1)</w:t>
      </w:r>
      <w:r>
        <w:rPr>
          <w:rFonts w:eastAsia="仿宋"/>
          <w:sz w:val="28"/>
          <w:szCs w:val="36"/>
        </w:rPr>
        <w:t>计算物质数量与其临界量比值</w:t>
      </w:r>
      <w:r>
        <w:rPr>
          <w:rFonts w:eastAsia="仿宋"/>
          <w:sz w:val="28"/>
          <w:szCs w:val="36"/>
        </w:rPr>
        <w:t>(Q)</w:t>
      </w:r>
      <w:r>
        <w:rPr>
          <w:rFonts w:eastAsia="仿宋"/>
          <w:sz w:val="28"/>
          <w:szCs w:val="36"/>
        </w:rPr>
        <w:t>：</w:t>
      </w:r>
    </w:p>
    <w:bookmarkEnd w:id="257"/>
    <w:bookmarkEnd w:id="258"/>
    <w:bookmarkEnd w:id="259"/>
    <w:bookmarkEnd w:id="260"/>
    <w:bookmarkEnd w:id="261"/>
    <w:bookmarkEnd w:id="262"/>
    <w:bookmarkEnd w:id="263"/>
    <w:bookmarkEnd w:id="264"/>
    <w:bookmarkEnd w:id="265"/>
    <w:bookmarkEnd w:id="266"/>
    <w:p w:rsidR="005766CE" w:rsidRDefault="00363C7F" w:rsidP="00900F64">
      <w:pPr>
        <w:widowControl/>
        <w:adjustRightInd w:val="0"/>
        <w:snapToGrid w:val="0"/>
        <w:spacing w:line="360" w:lineRule="auto"/>
        <w:ind w:firstLine="560"/>
        <w:jc w:val="center"/>
        <w:rPr>
          <w:rFonts w:eastAsia="仿宋"/>
          <w:sz w:val="28"/>
          <w:szCs w:val="28"/>
        </w:rPr>
      </w:pPr>
      <w:r>
        <w:rPr>
          <w:rFonts w:eastAsia="仿宋"/>
          <w:position w:val="-30"/>
          <w:sz w:val="28"/>
          <w:szCs w:val="28"/>
        </w:rPr>
        <w:object w:dxaOrig="2685" w:dyaOrig="705">
          <v:shape id="_x0000_i1026" type="#_x0000_t75" style="width:134.25pt;height:35.25pt" o:ole="">
            <v:imagedata r:id="rId28" o:title=""/>
          </v:shape>
          <o:OLEObject Type="Embed" ProgID="Equation.3" ShapeID="_x0000_i1026" DrawAspect="Content" ObjectID="_1764488917" r:id="rId29"/>
        </w:object>
      </w:r>
    </w:p>
    <w:p w:rsidR="005766CE" w:rsidRDefault="00363C7F" w:rsidP="00900F64">
      <w:pPr>
        <w:widowControl/>
        <w:adjustRightInd w:val="0"/>
        <w:snapToGrid w:val="0"/>
        <w:spacing w:line="360" w:lineRule="auto"/>
        <w:ind w:firstLine="560"/>
        <w:jc w:val="left"/>
        <w:rPr>
          <w:rFonts w:eastAsia="仿宋"/>
          <w:sz w:val="28"/>
          <w:szCs w:val="28"/>
        </w:rPr>
      </w:pPr>
      <w:r>
        <w:rPr>
          <w:rFonts w:eastAsia="仿宋"/>
          <w:sz w:val="28"/>
          <w:szCs w:val="28"/>
        </w:rPr>
        <w:t>式中：</w:t>
      </w:r>
      <w:r>
        <w:rPr>
          <w:rFonts w:eastAsia="仿宋"/>
          <w:sz w:val="28"/>
          <w:szCs w:val="28"/>
        </w:rPr>
        <w:t>w</w:t>
      </w:r>
      <w:r>
        <w:rPr>
          <w:rFonts w:eastAsia="仿宋"/>
          <w:sz w:val="28"/>
          <w:szCs w:val="28"/>
          <w:vertAlign w:val="subscript"/>
        </w:rPr>
        <w:t>1</w:t>
      </w:r>
      <w:r>
        <w:rPr>
          <w:rFonts w:eastAsia="仿宋"/>
          <w:sz w:val="28"/>
          <w:szCs w:val="28"/>
        </w:rPr>
        <w:t>，</w:t>
      </w:r>
      <w:r>
        <w:rPr>
          <w:rFonts w:eastAsia="仿宋"/>
          <w:sz w:val="28"/>
          <w:szCs w:val="28"/>
        </w:rPr>
        <w:t>w</w:t>
      </w:r>
      <w:r>
        <w:rPr>
          <w:rFonts w:eastAsia="仿宋"/>
          <w:sz w:val="28"/>
          <w:szCs w:val="28"/>
          <w:vertAlign w:val="subscript"/>
        </w:rPr>
        <w:t>2</w:t>
      </w:r>
      <w:r>
        <w:rPr>
          <w:rFonts w:eastAsia="仿宋"/>
          <w:sz w:val="28"/>
          <w:szCs w:val="28"/>
        </w:rPr>
        <w:t>，</w:t>
      </w:r>
      <w:r>
        <w:rPr>
          <w:rFonts w:eastAsia="仿宋"/>
          <w:sz w:val="28"/>
          <w:szCs w:val="28"/>
        </w:rPr>
        <w:t>.....</w:t>
      </w:r>
      <w:r>
        <w:rPr>
          <w:rFonts w:eastAsia="仿宋"/>
          <w:sz w:val="28"/>
          <w:szCs w:val="28"/>
        </w:rPr>
        <w:t>，</w:t>
      </w:r>
      <w:r>
        <w:rPr>
          <w:rFonts w:eastAsia="仿宋"/>
          <w:sz w:val="28"/>
          <w:szCs w:val="28"/>
        </w:rPr>
        <w:t>w</w:t>
      </w:r>
      <w:r>
        <w:rPr>
          <w:rFonts w:eastAsia="仿宋"/>
          <w:sz w:val="28"/>
          <w:szCs w:val="28"/>
          <w:vertAlign w:val="subscript"/>
        </w:rPr>
        <w:t>n</w:t>
      </w:r>
      <w:r>
        <w:rPr>
          <w:rFonts w:eastAsia="仿宋"/>
          <w:sz w:val="28"/>
          <w:szCs w:val="28"/>
        </w:rPr>
        <w:t>—</w:t>
      </w:r>
      <w:r>
        <w:rPr>
          <w:rFonts w:eastAsia="仿宋"/>
          <w:sz w:val="28"/>
          <w:szCs w:val="28"/>
        </w:rPr>
        <w:t>每种风险物质的存在量，</w:t>
      </w:r>
      <w:r>
        <w:rPr>
          <w:rFonts w:eastAsia="仿宋"/>
          <w:sz w:val="28"/>
          <w:szCs w:val="28"/>
        </w:rPr>
        <w:t>t</w:t>
      </w:r>
      <w:r>
        <w:rPr>
          <w:rFonts w:eastAsia="仿宋"/>
          <w:sz w:val="28"/>
          <w:szCs w:val="28"/>
        </w:rPr>
        <w:t>。</w:t>
      </w:r>
    </w:p>
    <w:p w:rsidR="005766CE" w:rsidRDefault="00363C7F" w:rsidP="00900F64">
      <w:pPr>
        <w:widowControl/>
        <w:adjustRightInd w:val="0"/>
        <w:snapToGrid w:val="0"/>
        <w:spacing w:line="360" w:lineRule="auto"/>
        <w:ind w:firstLine="560"/>
        <w:jc w:val="left"/>
        <w:rPr>
          <w:rFonts w:eastAsia="仿宋"/>
          <w:sz w:val="28"/>
          <w:szCs w:val="28"/>
        </w:rPr>
      </w:pPr>
      <w:r>
        <w:rPr>
          <w:rFonts w:eastAsia="仿宋"/>
          <w:sz w:val="28"/>
          <w:szCs w:val="28"/>
        </w:rPr>
        <w:t xml:space="preserve">     </w:t>
      </w:r>
      <w:r>
        <w:rPr>
          <w:rFonts w:eastAsia="仿宋"/>
          <w:i/>
          <w:iCs/>
          <w:sz w:val="28"/>
          <w:szCs w:val="28"/>
        </w:rPr>
        <w:t xml:space="preserve"> </w:t>
      </w:r>
      <w:bookmarkStart w:id="269" w:name="_Toc15444_WPSOffice_Level3"/>
      <w:bookmarkStart w:id="270" w:name="_Toc25163_WPSOffice_Level3"/>
      <w:r>
        <w:rPr>
          <w:rFonts w:eastAsia="仿宋"/>
          <w:i/>
          <w:iCs/>
          <w:sz w:val="28"/>
          <w:szCs w:val="28"/>
        </w:rPr>
        <w:t>W</w:t>
      </w:r>
      <w:r>
        <w:rPr>
          <w:rFonts w:eastAsia="仿宋"/>
          <w:i/>
          <w:iCs/>
          <w:sz w:val="28"/>
          <w:szCs w:val="28"/>
          <w:vertAlign w:val="subscript"/>
        </w:rPr>
        <w:t>1</w:t>
      </w:r>
      <w:r>
        <w:rPr>
          <w:rFonts w:eastAsia="仿宋"/>
          <w:sz w:val="28"/>
          <w:szCs w:val="28"/>
        </w:rPr>
        <w:t>，</w:t>
      </w:r>
      <w:r>
        <w:rPr>
          <w:rFonts w:eastAsia="仿宋"/>
          <w:i/>
          <w:sz w:val="28"/>
          <w:szCs w:val="28"/>
        </w:rPr>
        <w:t>W</w:t>
      </w:r>
      <w:r>
        <w:rPr>
          <w:rFonts w:eastAsia="仿宋"/>
          <w:sz w:val="28"/>
          <w:szCs w:val="28"/>
          <w:vertAlign w:val="subscript"/>
        </w:rPr>
        <w:t>2</w:t>
      </w:r>
      <w:r>
        <w:rPr>
          <w:rFonts w:eastAsia="仿宋"/>
          <w:sz w:val="28"/>
          <w:szCs w:val="28"/>
        </w:rPr>
        <w:t>，</w:t>
      </w:r>
      <w:r>
        <w:rPr>
          <w:rFonts w:eastAsia="仿宋"/>
          <w:sz w:val="28"/>
          <w:szCs w:val="28"/>
        </w:rPr>
        <w:t>.....</w:t>
      </w:r>
      <w:r>
        <w:rPr>
          <w:rFonts w:eastAsia="仿宋"/>
          <w:sz w:val="28"/>
          <w:szCs w:val="28"/>
        </w:rPr>
        <w:t>，</w:t>
      </w:r>
      <w:r>
        <w:rPr>
          <w:rFonts w:eastAsia="仿宋"/>
          <w:i/>
          <w:iCs/>
          <w:sz w:val="28"/>
          <w:szCs w:val="28"/>
        </w:rPr>
        <w:t>W</w:t>
      </w:r>
      <w:r>
        <w:rPr>
          <w:rFonts w:eastAsia="仿宋"/>
          <w:i/>
          <w:iCs/>
          <w:sz w:val="28"/>
          <w:szCs w:val="28"/>
          <w:vertAlign w:val="subscript"/>
        </w:rPr>
        <w:t>n</w:t>
      </w:r>
      <w:r>
        <w:rPr>
          <w:rFonts w:eastAsia="仿宋"/>
          <w:sz w:val="28"/>
          <w:szCs w:val="28"/>
        </w:rPr>
        <w:t>—</w:t>
      </w:r>
      <w:r>
        <w:rPr>
          <w:rFonts w:eastAsia="仿宋"/>
          <w:sz w:val="28"/>
          <w:szCs w:val="28"/>
        </w:rPr>
        <w:t>每种风险物质的临界量，</w:t>
      </w:r>
      <w:r>
        <w:rPr>
          <w:rFonts w:eastAsia="仿宋"/>
          <w:sz w:val="28"/>
          <w:szCs w:val="28"/>
        </w:rPr>
        <w:t>t</w:t>
      </w:r>
      <w:r>
        <w:rPr>
          <w:rFonts w:eastAsia="仿宋"/>
          <w:sz w:val="28"/>
          <w:szCs w:val="28"/>
        </w:rPr>
        <w:t>。</w:t>
      </w:r>
      <w:bookmarkEnd w:id="269"/>
      <w:bookmarkEnd w:id="270"/>
    </w:p>
    <w:p w:rsidR="005766CE" w:rsidRDefault="00363C7F" w:rsidP="00900F64">
      <w:pPr>
        <w:widowControl/>
        <w:adjustRightInd w:val="0"/>
        <w:snapToGrid w:val="0"/>
        <w:spacing w:line="360" w:lineRule="auto"/>
        <w:ind w:firstLine="552"/>
        <w:jc w:val="left"/>
        <w:rPr>
          <w:rFonts w:eastAsia="仿宋"/>
          <w:spacing w:val="-2"/>
          <w:sz w:val="28"/>
          <w:szCs w:val="28"/>
        </w:rPr>
      </w:pPr>
      <w:r>
        <w:rPr>
          <w:rFonts w:eastAsia="仿宋"/>
          <w:spacing w:val="-2"/>
          <w:sz w:val="28"/>
          <w:szCs w:val="28"/>
        </w:rPr>
        <w:t>按照数值大小，将</w:t>
      </w:r>
      <w:r>
        <w:rPr>
          <w:rFonts w:eastAsia="仿宋"/>
          <w:spacing w:val="-2"/>
          <w:sz w:val="28"/>
          <w:szCs w:val="28"/>
        </w:rPr>
        <w:t>Q</w:t>
      </w:r>
      <w:r>
        <w:rPr>
          <w:rFonts w:eastAsia="仿宋"/>
          <w:spacing w:val="-2"/>
          <w:sz w:val="28"/>
          <w:szCs w:val="28"/>
        </w:rPr>
        <w:t>划分为</w:t>
      </w:r>
      <w:r>
        <w:rPr>
          <w:rFonts w:eastAsia="仿宋"/>
          <w:spacing w:val="-2"/>
          <w:sz w:val="28"/>
          <w:szCs w:val="28"/>
        </w:rPr>
        <w:t>4</w:t>
      </w:r>
      <w:r>
        <w:rPr>
          <w:rFonts w:eastAsia="仿宋"/>
          <w:spacing w:val="-2"/>
          <w:sz w:val="28"/>
          <w:szCs w:val="28"/>
        </w:rPr>
        <w:t>个水平：</w:t>
      </w:r>
    </w:p>
    <w:p w:rsidR="005766CE" w:rsidRDefault="00363C7F" w:rsidP="00900F64">
      <w:pPr>
        <w:widowControl/>
        <w:adjustRightInd w:val="0"/>
        <w:snapToGrid w:val="0"/>
        <w:spacing w:line="360" w:lineRule="auto"/>
        <w:ind w:firstLine="552"/>
        <w:jc w:val="left"/>
        <w:rPr>
          <w:rFonts w:eastAsia="仿宋"/>
          <w:spacing w:val="-2"/>
          <w:sz w:val="28"/>
          <w:szCs w:val="28"/>
        </w:rPr>
      </w:pPr>
      <w:r>
        <w:rPr>
          <w:rFonts w:eastAsia="仿宋"/>
          <w:spacing w:val="-2"/>
          <w:sz w:val="28"/>
          <w:szCs w:val="28"/>
        </w:rPr>
        <w:t>（</w:t>
      </w:r>
      <w:r>
        <w:rPr>
          <w:rFonts w:eastAsia="仿宋"/>
          <w:spacing w:val="-2"/>
          <w:sz w:val="28"/>
          <w:szCs w:val="28"/>
        </w:rPr>
        <w:t>1</w:t>
      </w:r>
      <w:r>
        <w:rPr>
          <w:rFonts w:eastAsia="仿宋"/>
          <w:spacing w:val="-2"/>
          <w:sz w:val="28"/>
          <w:szCs w:val="28"/>
        </w:rPr>
        <w:t>）</w:t>
      </w:r>
      <w:r>
        <w:rPr>
          <w:rFonts w:eastAsia="仿宋"/>
          <w:spacing w:val="-2"/>
          <w:sz w:val="28"/>
          <w:szCs w:val="28"/>
        </w:rPr>
        <w:t>Q&lt;1</w:t>
      </w:r>
      <w:r>
        <w:rPr>
          <w:rFonts w:eastAsia="仿宋"/>
          <w:spacing w:val="-2"/>
          <w:sz w:val="28"/>
          <w:szCs w:val="28"/>
        </w:rPr>
        <w:t>，以</w:t>
      </w:r>
      <w:r>
        <w:rPr>
          <w:rFonts w:eastAsia="仿宋"/>
          <w:spacing w:val="-2"/>
          <w:sz w:val="28"/>
          <w:szCs w:val="28"/>
        </w:rPr>
        <w:t>Q</w:t>
      </w:r>
      <w:r>
        <w:rPr>
          <w:rFonts w:eastAsia="仿宋"/>
          <w:spacing w:val="-2"/>
          <w:sz w:val="28"/>
          <w:szCs w:val="28"/>
          <w:vertAlign w:val="subscript"/>
        </w:rPr>
        <w:t>0</w:t>
      </w:r>
      <w:r>
        <w:rPr>
          <w:rFonts w:eastAsia="仿宋"/>
          <w:spacing w:val="-2"/>
          <w:sz w:val="28"/>
          <w:szCs w:val="28"/>
        </w:rPr>
        <w:t>表示，企业直接评为一般环境风险等级；</w:t>
      </w:r>
    </w:p>
    <w:p w:rsidR="005766CE" w:rsidRDefault="00363C7F" w:rsidP="00900F64">
      <w:pPr>
        <w:widowControl/>
        <w:adjustRightInd w:val="0"/>
        <w:snapToGrid w:val="0"/>
        <w:spacing w:line="360" w:lineRule="auto"/>
        <w:ind w:firstLine="552"/>
        <w:jc w:val="left"/>
        <w:rPr>
          <w:rFonts w:eastAsia="仿宋"/>
          <w:spacing w:val="-2"/>
          <w:sz w:val="28"/>
          <w:szCs w:val="28"/>
        </w:rPr>
      </w:pPr>
      <w:r>
        <w:rPr>
          <w:rFonts w:eastAsia="仿宋"/>
          <w:spacing w:val="-2"/>
          <w:sz w:val="28"/>
          <w:szCs w:val="28"/>
        </w:rPr>
        <w:t>（</w:t>
      </w:r>
      <w:r>
        <w:rPr>
          <w:rFonts w:eastAsia="仿宋"/>
          <w:spacing w:val="-2"/>
          <w:sz w:val="28"/>
          <w:szCs w:val="28"/>
        </w:rPr>
        <w:t>2</w:t>
      </w:r>
      <w:r>
        <w:rPr>
          <w:rFonts w:eastAsia="仿宋"/>
          <w:spacing w:val="-2"/>
          <w:sz w:val="28"/>
          <w:szCs w:val="28"/>
        </w:rPr>
        <w:t>）</w:t>
      </w:r>
      <w:r>
        <w:rPr>
          <w:rFonts w:eastAsia="仿宋"/>
          <w:spacing w:val="-2"/>
          <w:sz w:val="28"/>
          <w:szCs w:val="28"/>
        </w:rPr>
        <w:t>1≤Q&lt;10</w:t>
      </w:r>
      <w:r>
        <w:rPr>
          <w:rFonts w:eastAsia="仿宋"/>
          <w:spacing w:val="-2"/>
          <w:sz w:val="28"/>
          <w:szCs w:val="28"/>
        </w:rPr>
        <w:t>，以</w:t>
      </w:r>
      <w:r>
        <w:rPr>
          <w:rFonts w:eastAsia="仿宋"/>
          <w:spacing w:val="-2"/>
          <w:sz w:val="28"/>
          <w:szCs w:val="28"/>
        </w:rPr>
        <w:t>Q</w:t>
      </w:r>
      <w:r>
        <w:rPr>
          <w:rFonts w:eastAsia="仿宋"/>
          <w:spacing w:val="-2"/>
          <w:sz w:val="28"/>
          <w:szCs w:val="28"/>
          <w:vertAlign w:val="subscript"/>
        </w:rPr>
        <w:t>1</w:t>
      </w:r>
      <w:r>
        <w:rPr>
          <w:rFonts w:eastAsia="仿宋"/>
          <w:spacing w:val="-2"/>
          <w:sz w:val="28"/>
          <w:szCs w:val="28"/>
        </w:rPr>
        <w:t>表示；</w:t>
      </w:r>
    </w:p>
    <w:p w:rsidR="005766CE" w:rsidRDefault="00363C7F" w:rsidP="00900F64">
      <w:pPr>
        <w:widowControl/>
        <w:adjustRightInd w:val="0"/>
        <w:snapToGrid w:val="0"/>
        <w:spacing w:line="360" w:lineRule="auto"/>
        <w:ind w:firstLine="552"/>
        <w:jc w:val="left"/>
        <w:rPr>
          <w:rFonts w:eastAsia="仿宋"/>
          <w:spacing w:val="-2"/>
          <w:sz w:val="28"/>
          <w:szCs w:val="28"/>
        </w:rPr>
      </w:pPr>
      <w:r>
        <w:rPr>
          <w:rFonts w:eastAsia="仿宋"/>
          <w:spacing w:val="-2"/>
          <w:sz w:val="28"/>
          <w:szCs w:val="28"/>
        </w:rPr>
        <w:t>（</w:t>
      </w:r>
      <w:r>
        <w:rPr>
          <w:rFonts w:eastAsia="仿宋"/>
          <w:spacing w:val="-2"/>
          <w:sz w:val="28"/>
          <w:szCs w:val="28"/>
        </w:rPr>
        <w:t>3</w:t>
      </w:r>
      <w:r>
        <w:rPr>
          <w:rFonts w:eastAsia="仿宋"/>
          <w:spacing w:val="-2"/>
          <w:sz w:val="28"/>
          <w:szCs w:val="28"/>
        </w:rPr>
        <w:t>）</w:t>
      </w:r>
      <w:r>
        <w:rPr>
          <w:rFonts w:eastAsia="仿宋"/>
          <w:spacing w:val="-2"/>
          <w:sz w:val="28"/>
          <w:szCs w:val="28"/>
        </w:rPr>
        <w:t>10≤Q&lt;100</w:t>
      </w:r>
      <w:r>
        <w:rPr>
          <w:rFonts w:eastAsia="仿宋"/>
          <w:spacing w:val="-2"/>
          <w:sz w:val="28"/>
          <w:szCs w:val="28"/>
        </w:rPr>
        <w:t>，以</w:t>
      </w:r>
      <w:r>
        <w:rPr>
          <w:rFonts w:eastAsia="仿宋"/>
          <w:spacing w:val="-2"/>
          <w:sz w:val="28"/>
          <w:szCs w:val="28"/>
        </w:rPr>
        <w:t>Q</w:t>
      </w:r>
      <w:r>
        <w:rPr>
          <w:rFonts w:eastAsia="仿宋"/>
          <w:spacing w:val="-2"/>
          <w:sz w:val="28"/>
          <w:szCs w:val="28"/>
          <w:vertAlign w:val="subscript"/>
        </w:rPr>
        <w:t>2</w:t>
      </w:r>
      <w:r>
        <w:rPr>
          <w:rFonts w:eastAsia="仿宋"/>
          <w:spacing w:val="-2"/>
          <w:sz w:val="28"/>
          <w:szCs w:val="28"/>
        </w:rPr>
        <w:t>表示；</w:t>
      </w:r>
    </w:p>
    <w:p w:rsidR="005766CE" w:rsidRDefault="00363C7F" w:rsidP="00900F64">
      <w:pPr>
        <w:widowControl/>
        <w:adjustRightInd w:val="0"/>
        <w:snapToGrid w:val="0"/>
        <w:spacing w:line="360" w:lineRule="auto"/>
        <w:ind w:firstLine="552"/>
        <w:jc w:val="left"/>
        <w:rPr>
          <w:rFonts w:eastAsia="仿宋"/>
          <w:spacing w:val="-2"/>
          <w:sz w:val="28"/>
          <w:szCs w:val="28"/>
        </w:rPr>
      </w:pPr>
      <w:r>
        <w:rPr>
          <w:rFonts w:eastAsia="仿宋"/>
          <w:spacing w:val="-2"/>
          <w:sz w:val="28"/>
          <w:szCs w:val="28"/>
        </w:rPr>
        <w:t>（</w:t>
      </w:r>
      <w:r>
        <w:rPr>
          <w:rFonts w:eastAsia="仿宋"/>
          <w:spacing w:val="-2"/>
          <w:sz w:val="28"/>
          <w:szCs w:val="28"/>
        </w:rPr>
        <w:t>4</w:t>
      </w:r>
      <w:r>
        <w:rPr>
          <w:rFonts w:eastAsia="仿宋"/>
          <w:spacing w:val="-2"/>
          <w:sz w:val="28"/>
          <w:szCs w:val="28"/>
        </w:rPr>
        <w:t>）</w:t>
      </w:r>
      <w:r>
        <w:rPr>
          <w:rFonts w:eastAsia="仿宋"/>
          <w:spacing w:val="-2"/>
          <w:sz w:val="28"/>
          <w:szCs w:val="28"/>
        </w:rPr>
        <w:t>Q&gt;100</w:t>
      </w:r>
      <w:r>
        <w:rPr>
          <w:rFonts w:eastAsia="仿宋"/>
          <w:spacing w:val="-2"/>
          <w:sz w:val="28"/>
          <w:szCs w:val="28"/>
        </w:rPr>
        <w:t>，以</w:t>
      </w:r>
      <w:r>
        <w:rPr>
          <w:rFonts w:eastAsia="仿宋"/>
          <w:spacing w:val="-2"/>
          <w:sz w:val="28"/>
          <w:szCs w:val="28"/>
        </w:rPr>
        <w:t>Q</w:t>
      </w:r>
      <w:r>
        <w:rPr>
          <w:rFonts w:eastAsia="仿宋"/>
          <w:spacing w:val="-2"/>
          <w:sz w:val="28"/>
          <w:szCs w:val="28"/>
          <w:vertAlign w:val="subscript"/>
        </w:rPr>
        <w:t>3</w:t>
      </w:r>
      <w:r>
        <w:rPr>
          <w:rFonts w:eastAsia="仿宋"/>
          <w:spacing w:val="-2"/>
          <w:sz w:val="28"/>
          <w:szCs w:val="28"/>
        </w:rPr>
        <w:t>表示。</w:t>
      </w:r>
    </w:p>
    <w:p w:rsidR="005766CE" w:rsidRDefault="00363C7F" w:rsidP="00900F64">
      <w:pPr>
        <w:pStyle w:val="2000"/>
      </w:pPr>
      <w:bookmarkStart w:id="271" w:name="_Toc10068"/>
      <w:bookmarkStart w:id="272" w:name="_Toc85531400"/>
      <w:bookmarkStart w:id="273" w:name="_Toc149119207"/>
      <w:bookmarkStart w:id="274" w:name="_Toc6909"/>
      <w:bookmarkStart w:id="275" w:name="_Toc12716"/>
      <w:r>
        <w:t xml:space="preserve">6.2 </w:t>
      </w:r>
      <w:r>
        <w:t>突发大气环境事件风险分级</w:t>
      </w:r>
      <w:bookmarkEnd w:id="271"/>
      <w:bookmarkEnd w:id="272"/>
      <w:bookmarkEnd w:id="273"/>
      <w:bookmarkEnd w:id="274"/>
    </w:p>
    <w:p w:rsidR="005766CE" w:rsidRDefault="00363C7F" w:rsidP="00900F64">
      <w:pPr>
        <w:widowControl/>
        <w:adjustRightInd w:val="0"/>
        <w:snapToGrid w:val="0"/>
        <w:spacing w:line="360" w:lineRule="auto"/>
        <w:ind w:firstLine="552"/>
        <w:rPr>
          <w:rFonts w:eastAsia="仿宋"/>
          <w:spacing w:val="-2"/>
          <w:sz w:val="28"/>
          <w:szCs w:val="28"/>
        </w:rPr>
      </w:pPr>
      <w:r>
        <w:rPr>
          <w:rFonts w:eastAsia="仿宋"/>
          <w:spacing w:val="-2"/>
          <w:sz w:val="28"/>
          <w:szCs w:val="28"/>
        </w:rPr>
        <w:t>（</w:t>
      </w:r>
      <w:r>
        <w:rPr>
          <w:rFonts w:eastAsia="仿宋"/>
          <w:spacing w:val="-2"/>
          <w:sz w:val="28"/>
          <w:szCs w:val="28"/>
        </w:rPr>
        <w:t>1</w:t>
      </w:r>
      <w:r>
        <w:rPr>
          <w:rFonts w:eastAsia="仿宋"/>
          <w:spacing w:val="-2"/>
          <w:sz w:val="28"/>
          <w:szCs w:val="28"/>
        </w:rPr>
        <w:t>）涉气风险物质数量与临界量比值（</w:t>
      </w:r>
      <w:r>
        <w:rPr>
          <w:rFonts w:eastAsia="仿宋"/>
          <w:spacing w:val="-2"/>
          <w:sz w:val="28"/>
          <w:szCs w:val="28"/>
        </w:rPr>
        <w:t>Q</w:t>
      </w:r>
      <w:r>
        <w:rPr>
          <w:rFonts w:eastAsia="仿宋"/>
          <w:spacing w:val="-2"/>
          <w:sz w:val="28"/>
          <w:szCs w:val="28"/>
        </w:rPr>
        <w:t>）</w:t>
      </w:r>
      <w:bookmarkEnd w:id="275"/>
    </w:p>
    <w:p w:rsidR="005766CE" w:rsidRDefault="00363C7F" w:rsidP="00900F64">
      <w:pPr>
        <w:widowControl/>
        <w:adjustRightInd w:val="0"/>
        <w:snapToGrid w:val="0"/>
        <w:spacing w:line="360" w:lineRule="auto"/>
        <w:ind w:firstLine="552"/>
        <w:rPr>
          <w:rFonts w:eastAsia="仿宋"/>
          <w:spacing w:val="-2"/>
          <w:sz w:val="28"/>
          <w:szCs w:val="28"/>
        </w:rPr>
      </w:pPr>
      <w:r>
        <w:rPr>
          <w:rFonts w:eastAsia="仿宋"/>
          <w:spacing w:val="-2"/>
          <w:sz w:val="28"/>
          <w:szCs w:val="28"/>
        </w:rPr>
        <w:t>根据</w:t>
      </w:r>
      <w:r>
        <w:rPr>
          <w:rFonts w:eastAsia="仿宋" w:hint="eastAsia"/>
          <w:spacing w:val="-2"/>
          <w:sz w:val="28"/>
          <w:szCs w:val="28"/>
        </w:rPr>
        <w:t>企业</w:t>
      </w:r>
      <w:r>
        <w:rPr>
          <w:rFonts w:eastAsia="仿宋"/>
          <w:spacing w:val="-2"/>
          <w:sz w:val="28"/>
          <w:szCs w:val="28"/>
        </w:rPr>
        <w:t>涉及所有物质，对照</w:t>
      </w:r>
      <w:r>
        <w:rPr>
          <w:rFonts w:eastAsia="仿宋"/>
          <w:sz w:val="28"/>
          <w:szCs w:val="28"/>
        </w:rPr>
        <w:t>《企业突发环境事件风险分级方法》（</w:t>
      </w:r>
      <w:r>
        <w:rPr>
          <w:rFonts w:eastAsia="仿宋"/>
          <w:sz w:val="28"/>
          <w:szCs w:val="28"/>
        </w:rPr>
        <w:t>HJ941-2018</w:t>
      </w:r>
      <w:r>
        <w:rPr>
          <w:rFonts w:eastAsia="仿宋"/>
          <w:sz w:val="28"/>
          <w:szCs w:val="28"/>
        </w:rPr>
        <w:t>）</w:t>
      </w:r>
      <w:r>
        <w:rPr>
          <w:rFonts w:eastAsia="仿宋"/>
          <w:spacing w:val="-2"/>
          <w:sz w:val="28"/>
          <w:szCs w:val="28"/>
        </w:rPr>
        <w:t>中附录</w:t>
      </w:r>
      <w:r>
        <w:rPr>
          <w:rFonts w:eastAsia="仿宋"/>
          <w:spacing w:val="-2"/>
          <w:sz w:val="28"/>
          <w:szCs w:val="28"/>
        </w:rPr>
        <w:t>A</w:t>
      </w:r>
      <w:r>
        <w:rPr>
          <w:rFonts w:eastAsia="仿宋"/>
          <w:spacing w:val="-2"/>
          <w:sz w:val="28"/>
          <w:szCs w:val="28"/>
        </w:rPr>
        <w:t>，</w:t>
      </w:r>
      <w:bookmarkStart w:id="276" w:name="_Hlk72141384"/>
      <w:r>
        <w:rPr>
          <w:rFonts w:eastAsia="仿宋"/>
          <w:sz w:val="28"/>
          <w:szCs w:val="28"/>
        </w:rPr>
        <w:t>本公司</w:t>
      </w:r>
      <w:proofErr w:type="gramStart"/>
      <w:r>
        <w:rPr>
          <w:rFonts w:eastAsia="仿宋"/>
          <w:sz w:val="28"/>
          <w:szCs w:val="28"/>
        </w:rPr>
        <w:t>涉气风险</w:t>
      </w:r>
      <w:proofErr w:type="gramEnd"/>
      <w:r>
        <w:rPr>
          <w:rFonts w:eastAsia="仿宋"/>
          <w:sz w:val="28"/>
          <w:szCs w:val="28"/>
        </w:rPr>
        <w:t>物质</w:t>
      </w:r>
      <w:r>
        <w:rPr>
          <w:rFonts w:eastAsia="仿宋" w:hint="eastAsia"/>
          <w:sz w:val="28"/>
          <w:szCs w:val="36"/>
        </w:rPr>
        <w:t>乙醇、盐酸</w:t>
      </w:r>
      <w:r w:rsidR="00504CEB">
        <w:rPr>
          <w:rFonts w:eastAsia="仿宋" w:hint="eastAsia"/>
          <w:sz w:val="28"/>
          <w:szCs w:val="36"/>
        </w:rPr>
        <w:t>等</w:t>
      </w:r>
      <w:r>
        <w:rPr>
          <w:rFonts w:eastAsia="仿宋"/>
          <w:spacing w:val="-2"/>
          <w:sz w:val="28"/>
          <w:szCs w:val="28"/>
        </w:rPr>
        <w:t>。</w:t>
      </w:r>
      <w:bookmarkEnd w:id="276"/>
      <w:r>
        <w:rPr>
          <w:rFonts w:eastAsia="仿宋"/>
          <w:spacing w:val="-2"/>
          <w:sz w:val="28"/>
          <w:szCs w:val="28"/>
        </w:rPr>
        <w:t>根据风险物质最大存放量和其临界量计算环境风险物质数量与临界量比值（</w:t>
      </w:r>
      <w:r>
        <w:rPr>
          <w:rFonts w:eastAsia="仿宋"/>
          <w:i/>
          <w:spacing w:val="-2"/>
          <w:sz w:val="28"/>
          <w:szCs w:val="28"/>
        </w:rPr>
        <w:t>Q</w:t>
      </w:r>
      <w:r>
        <w:rPr>
          <w:rFonts w:eastAsia="仿宋"/>
          <w:spacing w:val="-2"/>
          <w:sz w:val="28"/>
          <w:szCs w:val="28"/>
        </w:rPr>
        <w:t>）见表</w:t>
      </w:r>
      <w:r>
        <w:rPr>
          <w:rFonts w:eastAsia="仿宋" w:hint="eastAsia"/>
          <w:spacing w:val="-2"/>
          <w:sz w:val="28"/>
          <w:szCs w:val="28"/>
        </w:rPr>
        <w:t>6</w:t>
      </w:r>
      <w:r>
        <w:rPr>
          <w:rFonts w:eastAsia="仿宋"/>
          <w:spacing w:val="-2"/>
          <w:sz w:val="28"/>
          <w:szCs w:val="28"/>
        </w:rPr>
        <w:t>-1</w:t>
      </w:r>
      <w:r>
        <w:rPr>
          <w:rFonts w:eastAsia="仿宋"/>
          <w:spacing w:val="-2"/>
          <w:sz w:val="28"/>
          <w:szCs w:val="28"/>
        </w:rPr>
        <w:t>。</w:t>
      </w:r>
    </w:p>
    <w:p w:rsidR="005766CE" w:rsidRDefault="005766CE" w:rsidP="00900F64">
      <w:pPr>
        <w:widowControl/>
        <w:adjustRightInd w:val="0"/>
        <w:snapToGrid w:val="0"/>
        <w:spacing w:line="360" w:lineRule="auto"/>
        <w:ind w:firstLine="560"/>
        <w:rPr>
          <w:rFonts w:eastAsia="仿宋"/>
          <w:sz w:val="28"/>
          <w:szCs w:val="36"/>
        </w:rPr>
      </w:pPr>
    </w:p>
    <w:p w:rsidR="005766CE" w:rsidRDefault="00363C7F" w:rsidP="00900F64">
      <w:pPr>
        <w:adjustRightInd w:val="0"/>
        <w:snapToGrid w:val="0"/>
        <w:ind w:firstLine="482"/>
        <w:jc w:val="center"/>
        <w:rPr>
          <w:rFonts w:eastAsia="仿宋"/>
          <w:b/>
          <w:sz w:val="24"/>
          <w:szCs w:val="24"/>
        </w:rPr>
      </w:pPr>
      <w:r>
        <w:rPr>
          <w:rFonts w:eastAsia="仿宋"/>
          <w:b/>
          <w:sz w:val="24"/>
          <w:szCs w:val="24"/>
        </w:rPr>
        <w:t>表</w:t>
      </w:r>
      <w:r>
        <w:rPr>
          <w:rFonts w:eastAsia="仿宋" w:hint="eastAsia"/>
          <w:b/>
          <w:sz w:val="24"/>
          <w:szCs w:val="24"/>
        </w:rPr>
        <w:t>6</w:t>
      </w:r>
      <w:r>
        <w:rPr>
          <w:rFonts w:eastAsia="仿宋"/>
          <w:b/>
          <w:sz w:val="24"/>
          <w:szCs w:val="24"/>
        </w:rPr>
        <w:t>-1</w:t>
      </w:r>
      <w:r>
        <w:rPr>
          <w:rFonts w:eastAsia="仿宋" w:hint="eastAsia"/>
          <w:b/>
          <w:sz w:val="24"/>
          <w:szCs w:val="24"/>
        </w:rPr>
        <w:t xml:space="preserve">   </w:t>
      </w:r>
      <w:proofErr w:type="gramStart"/>
      <w:r>
        <w:rPr>
          <w:rFonts w:eastAsia="仿宋"/>
          <w:b/>
          <w:sz w:val="24"/>
          <w:szCs w:val="24"/>
        </w:rPr>
        <w:t>涉气风险</w:t>
      </w:r>
      <w:proofErr w:type="gramEnd"/>
      <w:r>
        <w:rPr>
          <w:rFonts w:eastAsia="仿宋"/>
          <w:b/>
          <w:sz w:val="24"/>
          <w:szCs w:val="24"/>
        </w:rPr>
        <w:t>物质与临界量的比值（</w:t>
      </w:r>
      <w:r>
        <w:rPr>
          <w:rFonts w:eastAsia="仿宋"/>
          <w:b/>
          <w:sz w:val="24"/>
          <w:szCs w:val="24"/>
        </w:rPr>
        <w:t>Q</w:t>
      </w:r>
      <w:r>
        <w:rPr>
          <w:rFonts w:eastAsia="仿宋"/>
          <w:b/>
          <w:sz w:val="24"/>
          <w:szCs w:val="24"/>
        </w:rPr>
        <w:t>）结果</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67"/>
        <w:gridCol w:w="1827"/>
        <w:gridCol w:w="1669"/>
        <w:gridCol w:w="1319"/>
        <w:gridCol w:w="1756"/>
        <w:gridCol w:w="1084"/>
      </w:tblGrid>
      <w:tr w:rsidR="005766CE">
        <w:trPr>
          <w:trHeight w:val="397"/>
          <w:jc w:val="center"/>
        </w:trPr>
        <w:tc>
          <w:tcPr>
            <w:tcW w:w="509" w:type="pct"/>
            <w:vAlign w:val="center"/>
          </w:tcPr>
          <w:p w:rsidR="005766CE" w:rsidRDefault="00363C7F" w:rsidP="00900F64">
            <w:pPr>
              <w:adjustRightInd w:val="0"/>
              <w:snapToGrid w:val="0"/>
              <w:jc w:val="center"/>
              <w:rPr>
                <w:rFonts w:eastAsia="仿宋"/>
                <w:szCs w:val="21"/>
              </w:rPr>
            </w:pPr>
            <w:r>
              <w:rPr>
                <w:rFonts w:eastAsia="仿宋"/>
                <w:szCs w:val="21"/>
              </w:rPr>
              <w:t>类别</w:t>
            </w:r>
          </w:p>
        </w:tc>
        <w:tc>
          <w:tcPr>
            <w:tcW w:w="1072" w:type="pct"/>
            <w:vAlign w:val="center"/>
          </w:tcPr>
          <w:p w:rsidR="005766CE" w:rsidRDefault="00363C7F" w:rsidP="00900F64">
            <w:pPr>
              <w:adjustRightInd w:val="0"/>
              <w:snapToGrid w:val="0"/>
              <w:jc w:val="center"/>
              <w:rPr>
                <w:rFonts w:eastAsia="仿宋"/>
                <w:szCs w:val="21"/>
              </w:rPr>
            </w:pPr>
            <w:r>
              <w:rPr>
                <w:rFonts w:eastAsia="仿宋"/>
                <w:szCs w:val="21"/>
              </w:rPr>
              <w:t>涉气风险物质</w:t>
            </w:r>
          </w:p>
        </w:tc>
        <w:tc>
          <w:tcPr>
            <w:tcW w:w="979" w:type="pct"/>
            <w:vAlign w:val="center"/>
          </w:tcPr>
          <w:p w:rsidR="005766CE" w:rsidRDefault="00363C7F" w:rsidP="00900F64">
            <w:pPr>
              <w:adjustRightInd w:val="0"/>
              <w:snapToGrid w:val="0"/>
              <w:jc w:val="center"/>
              <w:rPr>
                <w:rFonts w:eastAsia="仿宋"/>
                <w:szCs w:val="21"/>
              </w:rPr>
            </w:pPr>
            <w:r>
              <w:rPr>
                <w:rFonts w:eastAsia="仿宋"/>
                <w:szCs w:val="21"/>
              </w:rPr>
              <w:t>最大存储量（</w:t>
            </w:r>
            <w:r>
              <w:rPr>
                <w:rFonts w:eastAsia="仿宋"/>
                <w:szCs w:val="21"/>
              </w:rPr>
              <w:t>t</w:t>
            </w:r>
            <w:r>
              <w:rPr>
                <w:rFonts w:eastAsia="仿宋"/>
                <w:szCs w:val="21"/>
              </w:rPr>
              <w:t>）</w:t>
            </w:r>
          </w:p>
        </w:tc>
        <w:tc>
          <w:tcPr>
            <w:tcW w:w="774" w:type="pct"/>
            <w:vAlign w:val="center"/>
          </w:tcPr>
          <w:p w:rsidR="005766CE" w:rsidRDefault="00363C7F" w:rsidP="00900F64">
            <w:pPr>
              <w:adjustRightInd w:val="0"/>
              <w:snapToGrid w:val="0"/>
              <w:jc w:val="center"/>
              <w:rPr>
                <w:rFonts w:eastAsia="仿宋"/>
                <w:szCs w:val="21"/>
              </w:rPr>
            </w:pPr>
            <w:r>
              <w:rPr>
                <w:rFonts w:eastAsia="仿宋"/>
                <w:szCs w:val="21"/>
              </w:rPr>
              <w:t>临界量（</w:t>
            </w:r>
            <w:r>
              <w:rPr>
                <w:rFonts w:eastAsia="仿宋"/>
                <w:szCs w:val="21"/>
              </w:rPr>
              <w:t>t</w:t>
            </w:r>
            <w:r>
              <w:rPr>
                <w:rFonts w:eastAsia="仿宋"/>
                <w:szCs w:val="21"/>
              </w:rPr>
              <w:t>）</w:t>
            </w:r>
          </w:p>
        </w:tc>
        <w:tc>
          <w:tcPr>
            <w:tcW w:w="1030" w:type="pct"/>
            <w:vAlign w:val="center"/>
          </w:tcPr>
          <w:p w:rsidR="005766CE" w:rsidRDefault="00363C7F" w:rsidP="00900F64">
            <w:pPr>
              <w:adjustRightInd w:val="0"/>
              <w:snapToGrid w:val="0"/>
              <w:jc w:val="center"/>
              <w:rPr>
                <w:rFonts w:eastAsia="仿宋"/>
                <w:szCs w:val="21"/>
              </w:rPr>
            </w:pPr>
            <w:r>
              <w:rPr>
                <w:rFonts w:eastAsia="仿宋"/>
                <w:szCs w:val="21"/>
              </w:rPr>
              <w:t>物质的数量与其临界量比值</w:t>
            </w:r>
            <w:r>
              <w:rPr>
                <w:rFonts w:eastAsia="仿宋"/>
                <w:szCs w:val="21"/>
              </w:rPr>
              <w:t>Q</w:t>
            </w:r>
          </w:p>
        </w:tc>
        <w:tc>
          <w:tcPr>
            <w:tcW w:w="636" w:type="pct"/>
            <w:vAlign w:val="center"/>
          </w:tcPr>
          <w:p w:rsidR="005766CE" w:rsidRDefault="00363C7F" w:rsidP="00900F64">
            <w:pPr>
              <w:adjustRightInd w:val="0"/>
              <w:snapToGrid w:val="0"/>
              <w:jc w:val="center"/>
              <w:rPr>
                <w:rFonts w:eastAsia="仿宋"/>
                <w:szCs w:val="21"/>
              </w:rPr>
            </w:pPr>
            <w:r>
              <w:rPr>
                <w:rFonts w:eastAsia="仿宋"/>
                <w:szCs w:val="21"/>
              </w:rPr>
              <w:t>Q</w:t>
            </w:r>
            <w:r>
              <w:rPr>
                <w:rFonts w:eastAsia="仿宋"/>
                <w:szCs w:val="21"/>
              </w:rPr>
              <w:t>合计</w:t>
            </w:r>
          </w:p>
        </w:tc>
      </w:tr>
      <w:tr w:rsidR="00504CEB">
        <w:trPr>
          <w:trHeight w:val="397"/>
          <w:jc w:val="center"/>
        </w:trPr>
        <w:tc>
          <w:tcPr>
            <w:tcW w:w="509" w:type="pct"/>
            <w:vMerge w:val="restart"/>
            <w:vAlign w:val="center"/>
          </w:tcPr>
          <w:p w:rsidR="00504CEB" w:rsidRDefault="00504CEB" w:rsidP="00900F64">
            <w:pPr>
              <w:adjustRightInd w:val="0"/>
              <w:snapToGrid w:val="0"/>
              <w:jc w:val="center"/>
              <w:rPr>
                <w:rFonts w:eastAsia="仿宋"/>
                <w:szCs w:val="21"/>
              </w:rPr>
            </w:pPr>
            <w:r>
              <w:rPr>
                <w:rFonts w:eastAsia="仿宋"/>
                <w:szCs w:val="21"/>
              </w:rPr>
              <w:t>原辅料</w:t>
            </w:r>
          </w:p>
        </w:tc>
        <w:tc>
          <w:tcPr>
            <w:tcW w:w="1072" w:type="pct"/>
            <w:vAlign w:val="center"/>
          </w:tcPr>
          <w:p w:rsidR="00504CEB" w:rsidRDefault="00504CEB" w:rsidP="00900F64">
            <w:pPr>
              <w:snapToGrid w:val="0"/>
              <w:jc w:val="center"/>
              <w:rPr>
                <w:rFonts w:eastAsia="仿宋"/>
                <w:szCs w:val="21"/>
              </w:rPr>
            </w:pPr>
            <w:r>
              <w:rPr>
                <w:rFonts w:eastAsia="仿宋"/>
                <w:szCs w:val="21"/>
              </w:rPr>
              <w:t>消毒酒精（乙醇</w:t>
            </w:r>
            <w:r>
              <w:rPr>
                <w:rFonts w:eastAsia="仿宋" w:hint="eastAsia"/>
                <w:szCs w:val="21"/>
              </w:rPr>
              <w:t>75%</w:t>
            </w:r>
            <w:r>
              <w:rPr>
                <w:rFonts w:eastAsia="仿宋" w:hint="eastAsia"/>
                <w:szCs w:val="21"/>
              </w:rPr>
              <w:t>）</w:t>
            </w:r>
          </w:p>
        </w:tc>
        <w:tc>
          <w:tcPr>
            <w:tcW w:w="979" w:type="pct"/>
            <w:vAlign w:val="center"/>
          </w:tcPr>
          <w:p w:rsidR="00504CEB" w:rsidRDefault="00504CEB" w:rsidP="004C06F0">
            <w:pPr>
              <w:snapToGrid w:val="0"/>
              <w:jc w:val="center"/>
              <w:rPr>
                <w:rFonts w:eastAsia="仿宋"/>
                <w:szCs w:val="21"/>
              </w:rPr>
            </w:pPr>
            <w:r>
              <w:rPr>
                <w:rFonts w:eastAsia="仿宋" w:hint="eastAsia"/>
                <w:szCs w:val="21"/>
              </w:rPr>
              <w:t>0.000</w:t>
            </w:r>
            <w:r w:rsidR="004C06F0">
              <w:rPr>
                <w:rFonts w:eastAsia="仿宋" w:hint="eastAsia"/>
                <w:szCs w:val="21"/>
              </w:rPr>
              <w:t>5</w:t>
            </w:r>
          </w:p>
        </w:tc>
        <w:tc>
          <w:tcPr>
            <w:tcW w:w="774" w:type="pct"/>
            <w:vAlign w:val="center"/>
          </w:tcPr>
          <w:p w:rsidR="00504CEB" w:rsidRDefault="00504CEB" w:rsidP="00900F64">
            <w:pPr>
              <w:snapToGrid w:val="0"/>
              <w:jc w:val="center"/>
              <w:rPr>
                <w:rFonts w:eastAsia="仿宋"/>
                <w:szCs w:val="21"/>
              </w:rPr>
            </w:pPr>
            <w:r>
              <w:rPr>
                <w:rFonts w:eastAsia="仿宋"/>
                <w:szCs w:val="21"/>
              </w:rPr>
              <w:t>10</w:t>
            </w:r>
          </w:p>
        </w:tc>
        <w:tc>
          <w:tcPr>
            <w:tcW w:w="1030" w:type="pct"/>
            <w:vAlign w:val="center"/>
          </w:tcPr>
          <w:p w:rsidR="00504CEB" w:rsidRDefault="00504CEB" w:rsidP="004C06F0">
            <w:pPr>
              <w:adjustRightInd w:val="0"/>
              <w:snapToGrid w:val="0"/>
              <w:jc w:val="center"/>
              <w:rPr>
                <w:rFonts w:eastAsia="仿宋"/>
                <w:szCs w:val="21"/>
              </w:rPr>
            </w:pPr>
            <w:r>
              <w:rPr>
                <w:rFonts w:eastAsia="仿宋" w:hint="eastAsia"/>
                <w:szCs w:val="21"/>
              </w:rPr>
              <w:t>0.0000</w:t>
            </w:r>
            <w:r w:rsidR="004C06F0">
              <w:rPr>
                <w:rFonts w:eastAsia="仿宋" w:hint="eastAsia"/>
                <w:szCs w:val="21"/>
              </w:rPr>
              <w:t>5</w:t>
            </w:r>
          </w:p>
        </w:tc>
        <w:tc>
          <w:tcPr>
            <w:tcW w:w="636" w:type="pct"/>
            <w:vMerge w:val="restart"/>
            <w:vAlign w:val="center"/>
          </w:tcPr>
          <w:p w:rsidR="00504CEB" w:rsidRDefault="00504CEB" w:rsidP="004C06F0">
            <w:pPr>
              <w:adjustRightInd w:val="0"/>
              <w:snapToGrid w:val="0"/>
              <w:jc w:val="center"/>
              <w:rPr>
                <w:rFonts w:eastAsia="仿宋"/>
                <w:szCs w:val="21"/>
              </w:rPr>
            </w:pPr>
            <w:r>
              <w:rPr>
                <w:rFonts w:eastAsia="仿宋" w:hint="eastAsia"/>
                <w:szCs w:val="21"/>
              </w:rPr>
              <w:t>0.000</w:t>
            </w:r>
            <w:r w:rsidR="004C06F0">
              <w:rPr>
                <w:rFonts w:eastAsia="仿宋" w:hint="eastAsia"/>
                <w:szCs w:val="21"/>
              </w:rPr>
              <w:t>13</w:t>
            </w:r>
          </w:p>
        </w:tc>
      </w:tr>
      <w:tr w:rsidR="00504CEB">
        <w:trPr>
          <w:trHeight w:val="397"/>
          <w:jc w:val="center"/>
        </w:trPr>
        <w:tc>
          <w:tcPr>
            <w:tcW w:w="509" w:type="pct"/>
            <w:vMerge/>
            <w:vAlign w:val="center"/>
          </w:tcPr>
          <w:p w:rsidR="00504CEB" w:rsidRDefault="00504CEB" w:rsidP="00900F64">
            <w:pPr>
              <w:adjustRightInd w:val="0"/>
              <w:snapToGrid w:val="0"/>
              <w:jc w:val="center"/>
              <w:rPr>
                <w:rFonts w:eastAsia="仿宋"/>
                <w:szCs w:val="21"/>
              </w:rPr>
            </w:pPr>
          </w:p>
        </w:tc>
        <w:tc>
          <w:tcPr>
            <w:tcW w:w="1072" w:type="pct"/>
            <w:vAlign w:val="center"/>
          </w:tcPr>
          <w:p w:rsidR="00504CEB" w:rsidRDefault="00504CEB" w:rsidP="00900F64">
            <w:pPr>
              <w:snapToGrid w:val="0"/>
              <w:jc w:val="center"/>
              <w:rPr>
                <w:rFonts w:eastAsia="仿宋"/>
                <w:szCs w:val="21"/>
              </w:rPr>
            </w:pPr>
            <w:r>
              <w:rPr>
                <w:rFonts w:eastAsia="仿宋"/>
                <w:szCs w:val="21"/>
              </w:rPr>
              <w:t>盐酸</w:t>
            </w:r>
          </w:p>
        </w:tc>
        <w:tc>
          <w:tcPr>
            <w:tcW w:w="979" w:type="pct"/>
            <w:vAlign w:val="center"/>
          </w:tcPr>
          <w:p w:rsidR="00504CEB" w:rsidRDefault="00504CEB" w:rsidP="00900F64">
            <w:pPr>
              <w:snapToGrid w:val="0"/>
              <w:jc w:val="center"/>
              <w:rPr>
                <w:rFonts w:eastAsia="仿宋"/>
                <w:szCs w:val="21"/>
              </w:rPr>
            </w:pPr>
            <w:r>
              <w:rPr>
                <w:rFonts w:eastAsia="仿宋"/>
                <w:szCs w:val="21"/>
              </w:rPr>
              <w:t>0.</w:t>
            </w:r>
            <w:r>
              <w:rPr>
                <w:rFonts w:eastAsia="仿宋" w:hint="eastAsia"/>
                <w:szCs w:val="21"/>
              </w:rPr>
              <w:t>000</w:t>
            </w:r>
            <w:r>
              <w:rPr>
                <w:rFonts w:eastAsia="仿宋"/>
                <w:szCs w:val="21"/>
              </w:rPr>
              <w:t>6</w:t>
            </w:r>
          </w:p>
        </w:tc>
        <w:tc>
          <w:tcPr>
            <w:tcW w:w="774" w:type="pct"/>
            <w:vAlign w:val="center"/>
          </w:tcPr>
          <w:p w:rsidR="00504CEB" w:rsidRDefault="00504CEB" w:rsidP="00900F64">
            <w:pPr>
              <w:snapToGrid w:val="0"/>
              <w:jc w:val="center"/>
              <w:rPr>
                <w:rFonts w:eastAsia="仿宋"/>
                <w:szCs w:val="21"/>
              </w:rPr>
            </w:pPr>
            <w:r>
              <w:rPr>
                <w:rFonts w:eastAsia="仿宋"/>
                <w:szCs w:val="21"/>
              </w:rPr>
              <w:t>7.5</w:t>
            </w:r>
          </w:p>
        </w:tc>
        <w:tc>
          <w:tcPr>
            <w:tcW w:w="1030" w:type="pct"/>
            <w:vAlign w:val="center"/>
          </w:tcPr>
          <w:p w:rsidR="00504CEB" w:rsidRDefault="00504CEB" w:rsidP="00900F64">
            <w:pPr>
              <w:adjustRightInd w:val="0"/>
              <w:snapToGrid w:val="0"/>
              <w:jc w:val="center"/>
              <w:rPr>
                <w:rFonts w:eastAsia="仿宋"/>
                <w:szCs w:val="21"/>
              </w:rPr>
            </w:pPr>
            <w:r>
              <w:rPr>
                <w:rFonts w:eastAsia="仿宋" w:hint="eastAsia"/>
                <w:szCs w:val="21"/>
              </w:rPr>
              <w:t>0.00008</w:t>
            </w:r>
          </w:p>
        </w:tc>
        <w:tc>
          <w:tcPr>
            <w:tcW w:w="636" w:type="pct"/>
            <w:vMerge/>
            <w:vAlign w:val="center"/>
          </w:tcPr>
          <w:p w:rsidR="00504CEB" w:rsidRDefault="00504CEB" w:rsidP="00900F64">
            <w:pPr>
              <w:jc w:val="center"/>
              <w:rPr>
                <w:rFonts w:eastAsia="仿宋"/>
                <w:szCs w:val="21"/>
              </w:rPr>
            </w:pPr>
          </w:p>
        </w:tc>
      </w:tr>
    </w:tbl>
    <w:p w:rsidR="005766CE" w:rsidRDefault="00363C7F" w:rsidP="00900F64">
      <w:pPr>
        <w:widowControl/>
        <w:adjustRightInd w:val="0"/>
        <w:snapToGrid w:val="0"/>
        <w:spacing w:line="360" w:lineRule="auto"/>
        <w:ind w:firstLine="560"/>
        <w:rPr>
          <w:rFonts w:eastAsia="仿宋"/>
          <w:sz w:val="28"/>
          <w:szCs w:val="36"/>
        </w:rPr>
      </w:pPr>
      <w:r>
        <w:rPr>
          <w:rFonts w:eastAsia="仿宋" w:hint="eastAsia"/>
          <w:sz w:val="28"/>
          <w:szCs w:val="36"/>
        </w:rPr>
        <w:t>由表</w:t>
      </w:r>
      <w:r>
        <w:rPr>
          <w:rFonts w:eastAsia="仿宋" w:hint="eastAsia"/>
          <w:sz w:val="28"/>
          <w:szCs w:val="36"/>
        </w:rPr>
        <w:t>6-1</w:t>
      </w:r>
      <w:r>
        <w:rPr>
          <w:rFonts w:eastAsia="仿宋" w:hint="eastAsia"/>
          <w:sz w:val="28"/>
          <w:szCs w:val="36"/>
        </w:rPr>
        <w:t>可以看出，企业环境风险物质与临界量的比值</w:t>
      </w:r>
      <w:r>
        <w:rPr>
          <w:rFonts w:eastAsia="仿宋" w:hint="eastAsia"/>
          <w:sz w:val="28"/>
          <w:szCs w:val="36"/>
        </w:rPr>
        <w:t>Q=0.0</w:t>
      </w:r>
      <w:r w:rsidR="00504CEB">
        <w:rPr>
          <w:rFonts w:eastAsia="仿宋" w:hint="eastAsia"/>
          <w:sz w:val="28"/>
          <w:szCs w:val="36"/>
        </w:rPr>
        <w:t>00</w:t>
      </w:r>
      <w:r w:rsidR="004C06F0">
        <w:rPr>
          <w:rFonts w:eastAsia="仿宋" w:hint="eastAsia"/>
          <w:sz w:val="28"/>
          <w:szCs w:val="36"/>
        </w:rPr>
        <w:t>13</w:t>
      </w:r>
      <w:r>
        <w:rPr>
          <w:rFonts w:eastAsia="仿宋" w:hint="eastAsia"/>
          <w:sz w:val="28"/>
          <w:szCs w:val="36"/>
        </w:rPr>
        <w:t>，根据</w:t>
      </w:r>
      <w:r>
        <w:rPr>
          <w:rFonts w:eastAsia="仿宋" w:hint="eastAsia"/>
          <w:sz w:val="28"/>
          <w:szCs w:val="36"/>
        </w:rPr>
        <w:t>Q&lt;1</w:t>
      </w:r>
      <w:r>
        <w:rPr>
          <w:rFonts w:eastAsia="仿宋" w:hint="eastAsia"/>
          <w:sz w:val="28"/>
          <w:szCs w:val="36"/>
        </w:rPr>
        <w:t>为</w:t>
      </w:r>
      <w:r>
        <w:rPr>
          <w:rFonts w:eastAsia="仿宋" w:hint="eastAsia"/>
          <w:sz w:val="28"/>
          <w:szCs w:val="36"/>
        </w:rPr>
        <w:t>Q0</w:t>
      </w:r>
      <w:r>
        <w:rPr>
          <w:rFonts w:eastAsia="仿宋" w:hint="eastAsia"/>
          <w:sz w:val="28"/>
          <w:szCs w:val="36"/>
        </w:rPr>
        <w:t>。</w:t>
      </w:r>
    </w:p>
    <w:p w:rsidR="005766CE" w:rsidRDefault="00363C7F" w:rsidP="00900F64">
      <w:pPr>
        <w:pStyle w:val="2000"/>
      </w:pPr>
      <w:bookmarkStart w:id="277" w:name="_Toc85531401"/>
      <w:bookmarkStart w:id="278" w:name="_Toc17389"/>
      <w:bookmarkStart w:id="279" w:name="_Toc8527"/>
      <w:bookmarkStart w:id="280" w:name="_Toc149119208"/>
      <w:r>
        <w:t xml:space="preserve">6.3 </w:t>
      </w:r>
      <w:r>
        <w:t>突发水环境事件风险分级</w:t>
      </w:r>
      <w:bookmarkEnd w:id="277"/>
      <w:bookmarkEnd w:id="278"/>
      <w:bookmarkEnd w:id="279"/>
      <w:bookmarkEnd w:id="280"/>
    </w:p>
    <w:p w:rsidR="005766CE" w:rsidRDefault="00363C7F" w:rsidP="00900F64">
      <w:pPr>
        <w:widowControl/>
        <w:adjustRightInd w:val="0"/>
        <w:snapToGrid w:val="0"/>
        <w:spacing w:line="360" w:lineRule="auto"/>
        <w:ind w:firstLine="560"/>
        <w:rPr>
          <w:rFonts w:eastAsia="仿宋"/>
          <w:sz w:val="28"/>
          <w:szCs w:val="36"/>
        </w:rPr>
      </w:pPr>
      <w:r>
        <w:rPr>
          <w:rFonts w:eastAsia="仿宋" w:hint="eastAsia"/>
          <w:sz w:val="28"/>
          <w:szCs w:val="36"/>
        </w:rPr>
        <w:t>判断企业生产原料、产品、中间产品、辅助生产物料、“三废”污染物等是否涉及水环境风险物质，计算涉水风险物质（混合或稀释的风险物质按其组分比例折算成纯物质）与其临界量的比值</w:t>
      </w:r>
      <w:r>
        <w:rPr>
          <w:rFonts w:eastAsia="仿宋" w:hint="eastAsia"/>
          <w:sz w:val="28"/>
          <w:szCs w:val="36"/>
        </w:rPr>
        <w:t>Q</w:t>
      </w:r>
      <w:r>
        <w:rPr>
          <w:rFonts w:eastAsia="仿宋" w:hint="eastAsia"/>
          <w:sz w:val="28"/>
          <w:szCs w:val="36"/>
        </w:rPr>
        <w:t>，计算方法同大气部分。</w:t>
      </w:r>
    </w:p>
    <w:p w:rsidR="005766CE" w:rsidRDefault="00363C7F" w:rsidP="00900F64">
      <w:pPr>
        <w:widowControl/>
        <w:adjustRightInd w:val="0"/>
        <w:snapToGrid w:val="0"/>
        <w:spacing w:line="360" w:lineRule="auto"/>
        <w:ind w:firstLine="560"/>
        <w:rPr>
          <w:rFonts w:eastAsia="仿宋"/>
          <w:sz w:val="28"/>
          <w:szCs w:val="36"/>
        </w:rPr>
      </w:pPr>
      <w:r>
        <w:rPr>
          <w:rFonts w:eastAsia="仿宋" w:hint="eastAsia"/>
          <w:sz w:val="28"/>
          <w:szCs w:val="36"/>
        </w:rPr>
        <w:t>本公司主要涉及的风险物质为</w:t>
      </w:r>
      <w:r w:rsidR="00504CEB">
        <w:rPr>
          <w:rFonts w:eastAsia="仿宋" w:hint="eastAsia"/>
          <w:sz w:val="28"/>
          <w:szCs w:val="36"/>
        </w:rPr>
        <w:t>乙醇、盐酸等</w:t>
      </w:r>
      <w:r>
        <w:rPr>
          <w:rFonts w:eastAsia="仿宋" w:hint="eastAsia"/>
          <w:sz w:val="28"/>
          <w:szCs w:val="36"/>
        </w:rPr>
        <w:t>。根据《企业突发环境事件风险分级方法》（</w:t>
      </w:r>
      <w:r>
        <w:rPr>
          <w:rFonts w:eastAsia="仿宋" w:hint="eastAsia"/>
          <w:sz w:val="28"/>
          <w:szCs w:val="36"/>
        </w:rPr>
        <w:t>HJ941-2018</w:t>
      </w:r>
      <w:r>
        <w:rPr>
          <w:rFonts w:eastAsia="仿宋" w:hint="eastAsia"/>
          <w:sz w:val="28"/>
          <w:szCs w:val="36"/>
        </w:rPr>
        <w:t>）附录</w:t>
      </w:r>
      <w:r>
        <w:rPr>
          <w:rFonts w:eastAsia="仿宋" w:hint="eastAsia"/>
          <w:sz w:val="28"/>
          <w:szCs w:val="36"/>
        </w:rPr>
        <w:t>A</w:t>
      </w:r>
      <w:r>
        <w:rPr>
          <w:rFonts w:eastAsia="仿宋" w:hint="eastAsia"/>
          <w:sz w:val="28"/>
          <w:szCs w:val="36"/>
        </w:rPr>
        <w:t>。涉水风险物质数量与临界量比值见下表</w:t>
      </w:r>
      <w:r>
        <w:rPr>
          <w:rFonts w:eastAsia="仿宋" w:hint="eastAsia"/>
          <w:sz w:val="28"/>
          <w:szCs w:val="36"/>
        </w:rPr>
        <w:t>6-2</w:t>
      </w:r>
      <w:r>
        <w:rPr>
          <w:rFonts w:eastAsia="仿宋" w:hint="eastAsia"/>
          <w:sz w:val="28"/>
          <w:szCs w:val="36"/>
        </w:rPr>
        <w:t>。</w:t>
      </w:r>
    </w:p>
    <w:p w:rsidR="005766CE" w:rsidRDefault="00363C7F" w:rsidP="00900F64">
      <w:pPr>
        <w:adjustRightInd w:val="0"/>
        <w:snapToGrid w:val="0"/>
        <w:jc w:val="center"/>
        <w:rPr>
          <w:rFonts w:eastAsia="仿宋"/>
          <w:b/>
          <w:sz w:val="24"/>
          <w:szCs w:val="24"/>
        </w:rPr>
      </w:pPr>
      <w:r>
        <w:rPr>
          <w:rFonts w:eastAsia="仿宋"/>
          <w:b/>
          <w:sz w:val="24"/>
          <w:szCs w:val="24"/>
        </w:rPr>
        <w:t>表</w:t>
      </w:r>
      <w:r>
        <w:rPr>
          <w:rFonts w:eastAsia="仿宋" w:hint="eastAsia"/>
          <w:b/>
          <w:sz w:val="24"/>
          <w:szCs w:val="24"/>
        </w:rPr>
        <w:t>6</w:t>
      </w:r>
      <w:r>
        <w:rPr>
          <w:rFonts w:eastAsia="仿宋"/>
          <w:b/>
          <w:sz w:val="24"/>
          <w:szCs w:val="24"/>
        </w:rPr>
        <w:t>-</w:t>
      </w:r>
      <w:r>
        <w:rPr>
          <w:rFonts w:eastAsia="仿宋" w:hint="eastAsia"/>
          <w:b/>
          <w:sz w:val="24"/>
          <w:szCs w:val="24"/>
        </w:rPr>
        <w:t>2</w:t>
      </w:r>
      <w:r>
        <w:rPr>
          <w:rFonts w:eastAsia="仿宋"/>
          <w:b/>
          <w:sz w:val="24"/>
          <w:szCs w:val="24"/>
        </w:rPr>
        <w:t xml:space="preserve">   </w:t>
      </w:r>
      <w:r>
        <w:rPr>
          <w:rFonts w:eastAsia="仿宋" w:hint="eastAsia"/>
          <w:b/>
          <w:sz w:val="24"/>
          <w:szCs w:val="24"/>
        </w:rPr>
        <w:t xml:space="preserve"> </w:t>
      </w:r>
      <w:r>
        <w:rPr>
          <w:rFonts w:eastAsia="仿宋"/>
          <w:b/>
          <w:sz w:val="24"/>
          <w:szCs w:val="24"/>
        </w:rPr>
        <w:t>环境风险物质与临界量表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67"/>
        <w:gridCol w:w="1738"/>
        <w:gridCol w:w="1589"/>
        <w:gridCol w:w="1369"/>
        <w:gridCol w:w="1740"/>
        <w:gridCol w:w="1219"/>
      </w:tblGrid>
      <w:tr w:rsidR="005766CE">
        <w:trPr>
          <w:trHeight w:val="397"/>
          <w:jc w:val="center"/>
        </w:trPr>
        <w:tc>
          <w:tcPr>
            <w:tcW w:w="509" w:type="pct"/>
            <w:vAlign w:val="center"/>
          </w:tcPr>
          <w:p w:rsidR="005766CE" w:rsidRDefault="00363C7F" w:rsidP="00900F64">
            <w:pPr>
              <w:adjustRightInd w:val="0"/>
              <w:snapToGrid w:val="0"/>
              <w:jc w:val="center"/>
              <w:rPr>
                <w:rFonts w:eastAsia="仿宋"/>
                <w:szCs w:val="21"/>
              </w:rPr>
            </w:pPr>
            <w:r>
              <w:rPr>
                <w:rFonts w:eastAsia="仿宋"/>
                <w:szCs w:val="21"/>
              </w:rPr>
              <w:t>类别</w:t>
            </w:r>
          </w:p>
        </w:tc>
        <w:tc>
          <w:tcPr>
            <w:tcW w:w="1020" w:type="pct"/>
            <w:vAlign w:val="center"/>
          </w:tcPr>
          <w:p w:rsidR="005766CE" w:rsidRDefault="00363C7F" w:rsidP="00900F64">
            <w:pPr>
              <w:adjustRightInd w:val="0"/>
              <w:snapToGrid w:val="0"/>
              <w:jc w:val="center"/>
              <w:rPr>
                <w:rFonts w:eastAsia="仿宋"/>
                <w:szCs w:val="21"/>
              </w:rPr>
            </w:pPr>
            <w:r>
              <w:rPr>
                <w:rFonts w:eastAsia="仿宋"/>
                <w:szCs w:val="21"/>
              </w:rPr>
              <w:t>涉</w:t>
            </w:r>
            <w:r>
              <w:rPr>
                <w:rFonts w:eastAsia="仿宋" w:hint="eastAsia"/>
                <w:szCs w:val="21"/>
              </w:rPr>
              <w:t>水</w:t>
            </w:r>
            <w:r>
              <w:rPr>
                <w:rFonts w:eastAsia="仿宋"/>
                <w:szCs w:val="21"/>
              </w:rPr>
              <w:t>风险物质</w:t>
            </w:r>
          </w:p>
        </w:tc>
        <w:tc>
          <w:tcPr>
            <w:tcW w:w="932" w:type="pct"/>
            <w:vAlign w:val="center"/>
          </w:tcPr>
          <w:p w:rsidR="005766CE" w:rsidRDefault="00363C7F" w:rsidP="00900F64">
            <w:pPr>
              <w:adjustRightInd w:val="0"/>
              <w:snapToGrid w:val="0"/>
              <w:jc w:val="center"/>
              <w:rPr>
                <w:rFonts w:eastAsia="仿宋"/>
                <w:szCs w:val="21"/>
              </w:rPr>
            </w:pPr>
            <w:r>
              <w:rPr>
                <w:rFonts w:eastAsia="仿宋"/>
                <w:szCs w:val="21"/>
              </w:rPr>
              <w:t>最大存储量（</w:t>
            </w:r>
            <w:r>
              <w:rPr>
                <w:rFonts w:eastAsia="仿宋"/>
                <w:szCs w:val="21"/>
              </w:rPr>
              <w:t>t</w:t>
            </w:r>
            <w:r>
              <w:rPr>
                <w:rFonts w:eastAsia="仿宋"/>
                <w:szCs w:val="21"/>
              </w:rPr>
              <w:t>）</w:t>
            </w:r>
          </w:p>
        </w:tc>
        <w:tc>
          <w:tcPr>
            <w:tcW w:w="803" w:type="pct"/>
            <w:vAlign w:val="center"/>
          </w:tcPr>
          <w:p w:rsidR="005766CE" w:rsidRDefault="00363C7F" w:rsidP="00900F64">
            <w:pPr>
              <w:adjustRightInd w:val="0"/>
              <w:snapToGrid w:val="0"/>
              <w:jc w:val="center"/>
              <w:rPr>
                <w:rFonts w:eastAsia="仿宋"/>
                <w:szCs w:val="21"/>
              </w:rPr>
            </w:pPr>
            <w:r>
              <w:rPr>
                <w:rFonts w:eastAsia="仿宋"/>
                <w:szCs w:val="21"/>
              </w:rPr>
              <w:t>临界量（</w:t>
            </w:r>
            <w:r>
              <w:rPr>
                <w:rFonts w:eastAsia="仿宋"/>
                <w:szCs w:val="21"/>
              </w:rPr>
              <w:t>t</w:t>
            </w:r>
            <w:r>
              <w:rPr>
                <w:rFonts w:eastAsia="仿宋"/>
                <w:szCs w:val="21"/>
              </w:rPr>
              <w:t>）</w:t>
            </w:r>
          </w:p>
        </w:tc>
        <w:tc>
          <w:tcPr>
            <w:tcW w:w="1021" w:type="pct"/>
            <w:vAlign w:val="center"/>
          </w:tcPr>
          <w:p w:rsidR="005766CE" w:rsidRDefault="00363C7F" w:rsidP="00900F64">
            <w:pPr>
              <w:adjustRightInd w:val="0"/>
              <w:snapToGrid w:val="0"/>
              <w:jc w:val="center"/>
              <w:rPr>
                <w:rFonts w:eastAsia="仿宋"/>
                <w:szCs w:val="21"/>
              </w:rPr>
            </w:pPr>
            <w:r>
              <w:rPr>
                <w:rFonts w:eastAsia="仿宋"/>
                <w:szCs w:val="21"/>
              </w:rPr>
              <w:t>物质的数量与其临界量比值</w:t>
            </w:r>
            <w:r>
              <w:rPr>
                <w:rFonts w:eastAsia="仿宋"/>
                <w:szCs w:val="21"/>
              </w:rPr>
              <w:t>Q</w:t>
            </w:r>
          </w:p>
        </w:tc>
        <w:tc>
          <w:tcPr>
            <w:tcW w:w="715" w:type="pct"/>
            <w:vAlign w:val="center"/>
          </w:tcPr>
          <w:p w:rsidR="005766CE" w:rsidRDefault="00363C7F" w:rsidP="00900F64">
            <w:pPr>
              <w:adjustRightInd w:val="0"/>
              <w:snapToGrid w:val="0"/>
              <w:jc w:val="center"/>
              <w:rPr>
                <w:rFonts w:eastAsia="仿宋"/>
                <w:szCs w:val="21"/>
              </w:rPr>
            </w:pPr>
            <w:r>
              <w:rPr>
                <w:rFonts w:eastAsia="仿宋"/>
                <w:szCs w:val="21"/>
              </w:rPr>
              <w:t>Q</w:t>
            </w:r>
            <w:r>
              <w:rPr>
                <w:rFonts w:eastAsia="仿宋"/>
                <w:szCs w:val="21"/>
              </w:rPr>
              <w:t>合计</w:t>
            </w:r>
          </w:p>
        </w:tc>
      </w:tr>
      <w:tr w:rsidR="00504CEB">
        <w:trPr>
          <w:trHeight w:val="397"/>
          <w:jc w:val="center"/>
        </w:trPr>
        <w:tc>
          <w:tcPr>
            <w:tcW w:w="509" w:type="pct"/>
            <w:vMerge w:val="restart"/>
            <w:vAlign w:val="center"/>
          </w:tcPr>
          <w:p w:rsidR="00504CEB" w:rsidRDefault="00504CEB" w:rsidP="00900F64">
            <w:pPr>
              <w:adjustRightInd w:val="0"/>
              <w:snapToGrid w:val="0"/>
              <w:jc w:val="center"/>
              <w:rPr>
                <w:rFonts w:eastAsia="仿宋"/>
                <w:szCs w:val="21"/>
              </w:rPr>
            </w:pPr>
            <w:r>
              <w:rPr>
                <w:rFonts w:eastAsia="仿宋"/>
                <w:szCs w:val="21"/>
              </w:rPr>
              <w:t>原辅料</w:t>
            </w:r>
          </w:p>
        </w:tc>
        <w:tc>
          <w:tcPr>
            <w:tcW w:w="1020" w:type="pct"/>
            <w:vAlign w:val="center"/>
          </w:tcPr>
          <w:p w:rsidR="00504CEB" w:rsidRDefault="00504CEB" w:rsidP="00900F64">
            <w:pPr>
              <w:snapToGrid w:val="0"/>
              <w:jc w:val="center"/>
              <w:rPr>
                <w:rFonts w:eastAsia="仿宋"/>
                <w:szCs w:val="21"/>
              </w:rPr>
            </w:pPr>
            <w:r>
              <w:rPr>
                <w:rFonts w:eastAsia="仿宋"/>
                <w:szCs w:val="21"/>
              </w:rPr>
              <w:t>消毒酒精（乙醇</w:t>
            </w:r>
            <w:r>
              <w:rPr>
                <w:rFonts w:eastAsia="仿宋" w:hint="eastAsia"/>
                <w:szCs w:val="21"/>
              </w:rPr>
              <w:t>75%</w:t>
            </w:r>
            <w:r>
              <w:rPr>
                <w:rFonts w:eastAsia="仿宋" w:hint="eastAsia"/>
                <w:szCs w:val="21"/>
              </w:rPr>
              <w:t>）</w:t>
            </w:r>
          </w:p>
        </w:tc>
        <w:tc>
          <w:tcPr>
            <w:tcW w:w="932" w:type="pct"/>
            <w:vAlign w:val="center"/>
          </w:tcPr>
          <w:p w:rsidR="00504CEB" w:rsidRDefault="00504CEB" w:rsidP="004C06F0">
            <w:pPr>
              <w:snapToGrid w:val="0"/>
              <w:jc w:val="center"/>
              <w:rPr>
                <w:rFonts w:eastAsia="仿宋"/>
                <w:szCs w:val="21"/>
              </w:rPr>
            </w:pPr>
            <w:r>
              <w:rPr>
                <w:rFonts w:eastAsia="仿宋" w:hint="eastAsia"/>
                <w:szCs w:val="21"/>
              </w:rPr>
              <w:t>0.000</w:t>
            </w:r>
            <w:r w:rsidR="004C06F0">
              <w:rPr>
                <w:rFonts w:eastAsia="仿宋" w:hint="eastAsia"/>
                <w:szCs w:val="21"/>
              </w:rPr>
              <w:t>5</w:t>
            </w:r>
          </w:p>
        </w:tc>
        <w:tc>
          <w:tcPr>
            <w:tcW w:w="803" w:type="pct"/>
            <w:vAlign w:val="center"/>
          </w:tcPr>
          <w:p w:rsidR="00504CEB" w:rsidRDefault="00504CEB" w:rsidP="00900F64">
            <w:pPr>
              <w:snapToGrid w:val="0"/>
              <w:jc w:val="center"/>
              <w:rPr>
                <w:rFonts w:eastAsia="仿宋"/>
                <w:szCs w:val="21"/>
              </w:rPr>
            </w:pPr>
            <w:r>
              <w:rPr>
                <w:rFonts w:eastAsia="仿宋"/>
                <w:szCs w:val="21"/>
              </w:rPr>
              <w:t>10</w:t>
            </w:r>
          </w:p>
        </w:tc>
        <w:tc>
          <w:tcPr>
            <w:tcW w:w="1021" w:type="pct"/>
            <w:vAlign w:val="center"/>
          </w:tcPr>
          <w:p w:rsidR="00504CEB" w:rsidRDefault="00504CEB" w:rsidP="004C06F0">
            <w:pPr>
              <w:adjustRightInd w:val="0"/>
              <w:snapToGrid w:val="0"/>
              <w:jc w:val="center"/>
              <w:rPr>
                <w:rFonts w:eastAsia="仿宋"/>
                <w:szCs w:val="21"/>
              </w:rPr>
            </w:pPr>
            <w:r>
              <w:rPr>
                <w:rFonts w:eastAsia="仿宋" w:hint="eastAsia"/>
                <w:szCs w:val="21"/>
              </w:rPr>
              <w:t>0.0000</w:t>
            </w:r>
            <w:r w:rsidR="004C06F0">
              <w:rPr>
                <w:rFonts w:eastAsia="仿宋" w:hint="eastAsia"/>
                <w:szCs w:val="21"/>
              </w:rPr>
              <w:t>5</w:t>
            </w:r>
          </w:p>
        </w:tc>
        <w:tc>
          <w:tcPr>
            <w:tcW w:w="715" w:type="pct"/>
            <w:vMerge w:val="restart"/>
            <w:vAlign w:val="center"/>
          </w:tcPr>
          <w:p w:rsidR="00504CEB" w:rsidRDefault="00504CEB" w:rsidP="004C06F0">
            <w:pPr>
              <w:adjustRightInd w:val="0"/>
              <w:snapToGrid w:val="0"/>
              <w:jc w:val="center"/>
              <w:rPr>
                <w:rFonts w:eastAsia="仿宋"/>
                <w:szCs w:val="21"/>
              </w:rPr>
            </w:pPr>
            <w:r>
              <w:rPr>
                <w:rFonts w:eastAsia="仿宋" w:hint="eastAsia"/>
                <w:szCs w:val="21"/>
              </w:rPr>
              <w:t>0.000</w:t>
            </w:r>
            <w:r w:rsidR="004C06F0">
              <w:rPr>
                <w:rFonts w:eastAsia="仿宋" w:hint="eastAsia"/>
                <w:szCs w:val="21"/>
              </w:rPr>
              <w:t>13</w:t>
            </w:r>
          </w:p>
        </w:tc>
      </w:tr>
      <w:tr w:rsidR="00504CEB">
        <w:trPr>
          <w:trHeight w:val="397"/>
          <w:jc w:val="center"/>
        </w:trPr>
        <w:tc>
          <w:tcPr>
            <w:tcW w:w="509" w:type="pct"/>
            <w:vMerge/>
            <w:vAlign w:val="center"/>
          </w:tcPr>
          <w:p w:rsidR="00504CEB" w:rsidRDefault="00504CEB" w:rsidP="00900F64">
            <w:pPr>
              <w:adjustRightInd w:val="0"/>
              <w:snapToGrid w:val="0"/>
              <w:jc w:val="center"/>
              <w:rPr>
                <w:rFonts w:eastAsia="仿宋"/>
                <w:szCs w:val="21"/>
              </w:rPr>
            </w:pPr>
          </w:p>
        </w:tc>
        <w:tc>
          <w:tcPr>
            <w:tcW w:w="1020" w:type="pct"/>
            <w:vAlign w:val="center"/>
          </w:tcPr>
          <w:p w:rsidR="00504CEB" w:rsidRDefault="00504CEB" w:rsidP="00900F64">
            <w:pPr>
              <w:snapToGrid w:val="0"/>
              <w:jc w:val="center"/>
              <w:rPr>
                <w:rFonts w:eastAsia="仿宋"/>
                <w:szCs w:val="21"/>
              </w:rPr>
            </w:pPr>
            <w:r>
              <w:rPr>
                <w:rFonts w:eastAsia="仿宋"/>
                <w:szCs w:val="21"/>
              </w:rPr>
              <w:t>盐酸</w:t>
            </w:r>
          </w:p>
        </w:tc>
        <w:tc>
          <w:tcPr>
            <w:tcW w:w="932" w:type="pct"/>
            <w:vAlign w:val="center"/>
          </w:tcPr>
          <w:p w:rsidR="00504CEB" w:rsidRDefault="00504CEB" w:rsidP="00900F64">
            <w:pPr>
              <w:snapToGrid w:val="0"/>
              <w:jc w:val="center"/>
              <w:rPr>
                <w:rFonts w:eastAsia="仿宋"/>
                <w:szCs w:val="21"/>
              </w:rPr>
            </w:pPr>
            <w:r>
              <w:rPr>
                <w:rFonts w:eastAsia="仿宋"/>
                <w:szCs w:val="21"/>
              </w:rPr>
              <w:t>0.</w:t>
            </w:r>
            <w:r>
              <w:rPr>
                <w:rFonts w:eastAsia="仿宋" w:hint="eastAsia"/>
                <w:szCs w:val="21"/>
              </w:rPr>
              <w:t>000</w:t>
            </w:r>
            <w:r>
              <w:rPr>
                <w:rFonts w:eastAsia="仿宋"/>
                <w:szCs w:val="21"/>
              </w:rPr>
              <w:t>6</w:t>
            </w:r>
          </w:p>
        </w:tc>
        <w:tc>
          <w:tcPr>
            <w:tcW w:w="803" w:type="pct"/>
            <w:vAlign w:val="center"/>
          </w:tcPr>
          <w:p w:rsidR="00504CEB" w:rsidRDefault="00504CEB" w:rsidP="00900F64">
            <w:pPr>
              <w:snapToGrid w:val="0"/>
              <w:jc w:val="center"/>
              <w:rPr>
                <w:rFonts w:eastAsia="仿宋"/>
                <w:szCs w:val="21"/>
              </w:rPr>
            </w:pPr>
            <w:r>
              <w:rPr>
                <w:rFonts w:eastAsia="仿宋"/>
                <w:szCs w:val="21"/>
              </w:rPr>
              <w:t>7.5</w:t>
            </w:r>
          </w:p>
        </w:tc>
        <w:tc>
          <w:tcPr>
            <w:tcW w:w="1021" w:type="pct"/>
            <w:vAlign w:val="center"/>
          </w:tcPr>
          <w:p w:rsidR="00504CEB" w:rsidRDefault="00504CEB" w:rsidP="00900F64">
            <w:pPr>
              <w:adjustRightInd w:val="0"/>
              <w:snapToGrid w:val="0"/>
              <w:jc w:val="center"/>
              <w:rPr>
                <w:rFonts w:eastAsia="仿宋"/>
                <w:szCs w:val="21"/>
              </w:rPr>
            </w:pPr>
            <w:r>
              <w:rPr>
                <w:rFonts w:eastAsia="仿宋" w:hint="eastAsia"/>
                <w:szCs w:val="21"/>
              </w:rPr>
              <w:t>0.00008</w:t>
            </w:r>
          </w:p>
        </w:tc>
        <w:tc>
          <w:tcPr>
            <w:tcW w:w="715" w:type="pct"/>
            <w:vMerge/>
            <w:vAlign w:val="center"/>
          </w:tcPr>
          <w:p w:rsidR="00504CEB" w:rsidRDefault="00504CEB" w:rsidP="00900F64">
            <w:pPr>
              <w:jc w:val="center"/>
              <w:rPr>
                <w:rFonts w:eastAsia="仿宋"/>
                <w:szCs w:val="21"/>
              </w:rPr>
            </w:pPr>
          </w:p>
        </w:tc>
      </w:tr>
    </w:tbl>
    <w:p w:rsidR="005766CE" w:rsidRDefault="00363C7F" w:rsidP="00900F64">
      <w:pPr>
        <w:widowControl/>
        <w:adjustRightInd w:val="0"/>
        <w:snapToGrid w:val="0"/>
        <w:spacing w:line="360" w:lineRule="auto"/>
        <w:ind w:firstLineChars="200" w:firstLine="560"/>
        <w:rPr>
          <w:rFonts w:eastAsia="仿宋"/>
          <w:sz w:val="28"/>
          <w:szCs w:val="36"/>
        </w:rPr>
      </w:pPr>
      <w:r>
        <w:rPr>
          <w:rFonts w:eastAsia="仿宋" w:hint="eastAsia"/>
          <w:sz w:val="28"/>
          <w:szCs w:val="36"/>
        </w:rPr>
        <w:t>由表</w:t>
      </w:r>
      <w:r>
        <w:rPr>
          <w:rFonts w:eastAsia="仿宋" w:hint="eastAsia"/>
          <w:sz w:val="28"/>
          <w:szCs w:val="36"/>
        </w:rPr>
        <w:t>6-2</w:t>
      </w:r>
      <w:r>
        <w:rPr>
          <w:rFonts w:eastAsia="仿宋" w:hint="eastAsia"/>
          <w:sz w:val="28"/>
          <w:szCs w:val="36"/>
        </w:rPr>
        <w:t>可以看出，涉水风险物质数量与临界量比值</w:t>
      </w:r>
      <w:r>
        <w:rPr>
          <w:rFonts w:eastAsia="仿宋" w:hint="eastAsia"/>
          <w:sz w:val="28"/>
          <w:szCs w:val="36"/>
        </w:rPr>
        <w:t>Q=0.00</w:t>
      </w:r>
      <w:r w:rsidR="00504CEB">
        <w:rPr>
          <w:rFonts w:eastAsia="仿宋" w:hint="eastAsia"/>
          <w:sz w:val="28"/>
          <w:szCs w:val="36"/>
        </w:rPr>
        <w:t>0</w:t>
      </w:r>
      <w:r w:rsidR="004C06F0">
        <w:rPr>
          <w:rFonts w:eastAsia="仿宋" w:hint="eastAsia"/>
          <w:sz w:val="28"/>
          <w:szCs w:val="36"/>
        </w:rPr>
        <w:t>13</w:t>
      </w:r>
      <w:r>
        <w:rPr>
          <w:rFonts w:eastAsia="仿宋" w:hint="eastAsia"/>
          <w:sz w:val="28"/>
          <w:szCs w:val="36"/>
        </w:rPr>
        <w:t>＜</w:t>
      </w:r>
      <w:r>
        <w:rPr>
          <w:rFonts w:eastAsia="仿宋" w:hint="eastAsia"/>
          <w:sz w:val="28"/>
          <w:szCs w:val="36"/>
        </w:rPr>
        <w:t>1</w:t>
      </w:r>
      <w:r>
        <w:rPr>
          <w:rFonts w:eastAsia="仿宋" w:hint="eastAsia"/>
          <w:sz w:val="28"/>
          <w:szCs w:val="36"/>
        </w:rPr>
        <w:t>，则该企业涉水风险等级为</w:t>
      </w:r>
      <w:r>
        <w:rPr>
          <w:rFonts w:eastAsia="仿宋" w:hint="eastAsia"/>
          <w:sz w:val="28"/>
          <w:szCs w:val="36"/>
        </w:rPr>
        <w:t>Q0</w:t>
      </w:r>
      <w:r>
        <w:rPr>
          <w:rFonts w:eastAsia="仿宋" w:hint="eastAsia"/>
          <w:sz w:val="28"/>
          <w:szCs w:val="36"/>
        </w:rPr>
        <w:t>，为一般环境风险等级。</w:t>
      </w:r>
    </w:p>
    <w:p w:rsidR="005766CE" w:rsidRDefault="00363C7F" w:rsidP="00900F64">
      <w:pPr>
        <w:pStyle w:val="2000"/>
      </w:pPr>
      <w:bookmarkStart w:id="281" w:name="_Toc149119209"/>
      <w:bookmarkStart w:id="282" w:name="_Toc2295"/>
      <w:bookmarkStart w:id="283" w:name="_Toc85531402"/>
      <w:bookmarkStart w:id="284" w:name="_Toc26521"/>
      <w:r>
        <w:t xml:space="preserve">6.4 </w:t>
      </w:r>
      <w:r>
        <w:t>企业突发环境事件风险等级确定与调整</w:t>
      </w:r>
      <w:bookmarkEnd w:id="281"/>
      <w:bookmarkEnd w:id="282"/>
      <w:bookmarkEnd w:id="283"/>
      <w:bookmarkEnd w:id="284"/>
    </w:p>
    <w:p w:rsidR="005766CE" w:rsidRDefault="00363C7F" w:rsidP="00900F64">
      <w:pPr>
        <w:tabs>
          <w:tab w:val="left" w:pos="720"/>
        </w:tabs>
        <w:spacing w:line="360" w:lineRule="auto"/>
        <w:ind w:firstLine="560"/>
        <w:rPr>
          <w:rFonts w:eastAsia="仿宋"/>
          <w:sz w:val="28"/>
          <w:szCs w:val="36"/>
        </w:rPr>
      </w:pPr>
      <w:r>
        <w:rPr>
          <w:rFonts w:eastAsia="仿宋"/>
          <w:sz w:val="28"/>
          <w:szCs w:val="36"/>
        </w:rPr>
        <w:t>以企业突发大气环境事件风险和突发水环境事件风险等级高者确定企业突发环境事件风险等级。</w:t>
      </w:r>
    </w:p>
    <w:p w:rsidR="005766CE" w:rsidRDefault="00363C7F" w:rsidP="00900F64">
      <w:pPr>
        <w:spacing w:line="360" w:lineRule="auto"/>
        <w:ind w:firstLineChars="200" w:firstLine="560"/>
        <w:rPr>
          <w:rFonts w:eastAsia="仿宋"/>
          <w:bCs/>
          <w:sz w:val="28"/>
          <w:szCs w:val="28"/>
        </w:rPr>
      </w:pPr>
      <w:r>
        <w:rPr>
          <w:rFonts w:eastAsia="仿宋"/>
          <w:bCs/>
          <w:sz w:val="28"/>
          <w:szCs w:val="28"/>
        </w:rPr>
        <w:t>根据《企业突发环境事件风险分级方法》</w:t>
      </w:r>
      <w:r>
        <w:rPr>
          <w:rFonts w:eastAsia="仿宋"/>
          <w:bCs/>
          <w:sz w:val="28"/>
          <w:szCs w:val="28"/>
        </w:rPr>
        <w:t>(HJ941-2018)</w:t>
      </w:r>
      <w:r>
        <w:rPr>
          <w:rFonts w:eastAsia="仿宋"/>
          <w:bCs/>
          <w:sz w:val="28"/>
          <w:szCs w:val="28"/>
        </w:rPr>
        <w:t>，对同时涉及突发大气和水环境事件风险的企业，风险等级表示为</w:t>
      </w:r>
      <w:r>
        <w:rPr>
          <w:rFonts w:eastAsia="仿宋"/>
          <w:bCs/>
          <w:sz w:val="28"/>
          <w:szCs w:val="28"/>
        </w:rPr>
        <w:t>“</w:t>
      </w:r>
      <w:r>
        <w:rPr>
          <w:rFonts w:eastAsia="仿宋"/>
          <w:bCs/>
          <w:sz w:val="28"/>
          <w:szCs w:val="28"/>
        </w:rPr>
        <w:t>企业突发环境事件风险等级</w:t>
      </w:r>
      <w:r>
        <w:rPr>
          <w:rFonts w:eastAsia="仿宋"/>
          <w:bCs/>
          <w:sz w:val="28"/>
          <w:szCs w:val="28"/>
        </w:rPr>
        <w:t>[</w:t>
      </w:r>
      <w:r>
        <w:rPr>
          <w:rFonts w:eastAsia="仿宋"/>
          <w:bCs/>
          <w:sz w:val="28"/>
          <w:szCs w:val="28"/>
        </w:rPr>
        <w:t>突发大气环境事件风险等级表征</w:t>
      </w:r>
      <w:r>
        <w:rPr>
          <w:rFonts w:eastAsia="仿宋"/>
          <w:bCs/>
          <w:sz w:val="28"/>
          <w:szCs w:val="28"/>
        </w:rPr>
        <w:t>+</w:t>
      </w:r>
      <w:r>
        <w:rPr>
          <w:rFonts w:eastAsia="仿宋"/>
          <w:bCs/>
          <w:sz w:val="28"/>
          <w:szCs w:val="28"/>
        </w:rPr>
        <w:t>突发水环境事件风险等级表征</w:t>
      </w:r>
      <w:r>
        <w:rPr>
          <w:rFonts w:eastAsia="仿宋"/>
          <w:bCs/>
          <w:sz w:val="28"/>
          <w:szCs w:val="28"/>
        </w:rPr>
        <w:t>]”</w:t>
      </w:r>
      <w:r>
        <w:rPr>
          <w:rFonts w:eastAsia="仿宋"/>
          <w:bCs/>
          <w:sz w:val="28"/>
          <w:szCs w:val="28"/>
        </w:rPr>
        <w:t>，例如：重大</w:t>
      </w:r>
      <w:r>
        <w:rPr>
          <w:rFonts w:eastAsia="仿宋"/>
          <w:bCs/>
          <w:sz w:val="28"/>
          <w:szCs w:val="28"/>
        </w:rPr>
        <w:t>[</w:t>
      </w:r>
      <w:r>
        <w:rPr>
          <w:rFonts w:eastAsia="仿宋"/>
          <w:bCs/>
          <w:sz w:val="28"/>
          <w:szCs w:val="28"/>
        </w:rPr>
        <w:t>重大</w:t>
      </w:r>
      <w:r>
        <w:rPr>
          <w:rFonts w:eastAsia="仿宋"/>
          <w:bCs/>
          <w:sz w:val="28"/>
          <w:szCs w:val="28"/>
        </w:rPr>
        <w:t>-</w:t>
      </w:r>
      <w:r>
        <w:rPr>
          <w:rFonts w:eastAsia="仿宋"/>
          <w:bCs/>
          <w:sz w:val="28"/>
          <w:szCs w:val="28"/>
        </w:rPr>
        <w:t>大气（</w:t>
      </w:r>
      <w:r>
        <w:rPr>
          <w:rFonts w:eastAsia="仿宋"/>
          <w:bCs/>
          <w:sz w:val="28"/>
          <w:szCs w:val="28"/>
        </w:rPr>
        <w:t>Q1-M3-E1</w:t>
      </w:r>
      <w:r>
        <w:rPr>
          <w:rFonts w:eastAsia="仿宋"/>
          <w:bCs/>
          <w:sz w:val="28"/>
          <w:szCs w:val="28"/>
        </w:rPr>
        <w:t>）</w:t>
      </w:r>
      <w:r>
        <w:rPr>
          <w:rFonts w:eastAsia="仿宋"/>
          <w:bCs/>
          <w:sz w:val="28"/>
          <w:szCs w:val="28"/>
        </w:rPr>
        <w:t>+</w:t>
      </w:r>
      <w:r>
        <w:rPr>
          <w:rFonts w:eastAsia="仿宋"/>
          <w:bCs/>
          <w:sz w:val="28"/>
          <w:szCs w:val="28"/>
        </w:rPr>
        <w:t>较大</w:t>
      </w:r>
      <w:r>
        <w:rPr>
          <w:rFonts w:eastAsia="仿宋"/>
          <w:bCs/>
          <w:sz w:val="28"/>
          <w:szCs w:val="28"/>
        </w:rPr>
        <w:t>-</w:t>
      </w:r>
      <w:r>
        <w:rPr>
          <w:rFonts w:eastAsia="仿宋"/>
          <w:bCs/>
          <w:sz w:val="28"/>
          <w:szCs w:val="28"/>
        </w:rPr>
        <w:t>水（</w:t>
      </w:r>
      <w:r>
        <w:rPr>
          <w:rFonts w:eastAsia="仿宋"/>
          <w:bCs/>
          <w:sz w:val="28"/>
          <w:szCs w:val="28"/>
        </w:rPr>
        <w:t>Q2-M2-E2</w:t>
      </w:r>
      <w:r>
        <w:rPr>
          <w:rFonts w:eastAsia="仿宋"/>
          <w:bCs/>
          <w:sz w:val="28"/>
          <w:szCs w:val="28"/>
        </w:rPr>
        <w:t>）</w:t>
      </w:r>
      <w:r>
        <w:rPr>
          <w:rFonts w:eastAsia="仿宋"/>
          <w:bCs/>
          <w:sz w:val="28"/>
          <w:szCs w:val="28"/>
        </w:rPr>
        <w:t>]</w:t>
      </w:r>
      <w:r>
        <w:rPr>
          <w:rFonts w:eastAsia="仿宋"/>
          <w:bCs/>
          <w:sz w:val="28"/>
          <w:szCs w:val="28"/>
        </w:rPr>
        <w:t>。由于企业同时涉及突发大气和水环境事件风险，风险等级表示为</w:t>
      </w:r>
      <w:r>
        <w:rPr>
          <w:rFonts w:eastAsia="仿宋"/>
          <w:bCs/>
          <w:sz w:val="28"/>
          <w:szCs w:val="28"/>
        </w:rPr>
        <w:t>“</w:t>
      </w:r>
      <w:r>
        <w:rPr>
          <w:rFonts w:eastAsia="仿宋"/>
          <w:bCs/>
          <w:sz w:val="28"/>
          <w:szCs w:val="28"/>
        </w:rPr>
        <w:t>企业突发环境事件风险等级【突发大气环境事件风险等级表征</w:t>
      </w:r>
      <w:r>
        <w:rPr>
          <w:rFonts w:eastAsia="仿宋"/>
          <w:bCs/>
          <w:sz w:val="28"/>
          <w:szCs w:val="28"/>
        </w:rPr>
        <w:t>+</w:t>
      </w:r>
      <w:r>
        <w:rPr>
          <w:rFonts w:eastAsia="仿宋"/>
          <w:bCs/>
          <w:sz w:val="28"/>
          <w:szCs w:val="28"/>
        </w:rPr>
        <w:t>突发水环境事件风险等级表征】</w:t>
      </w:r>
      <w:r>
        <w:rPr>
          <w:rFonts w:eastAsia="仿宋"/>
          <w:bCs/>
          <w:sz w:val="28"/>
          <w:szCs w:val="28"/>
        </w:rPr>
        <w:t>”</w:t>
      </w:r>
      <w:r>
        <w:rPr>
          <w:rFonts w:eastAsia="仿宋"/>
          <w:bCs/>
          <w:sz w:val="28"/>
          <w:szCs w:val="28"/>
        </w:rPr>
        <w:t>。因此，</w:t>
      </w:r>
      <w:r>
        <w:rPr>
          <w:rFonts w:eastAsia="仿宋" w:hint="eastAsia"/>
          <w:bCs/>
          <w:sz w:val="28"/>
          <w:szCs w:val="28"/>
        </w:rPr>
        <w:t>陕西千麦医学检验有限公司</w:t>
      </w:r>
      <w:r>
        <w:rPr>
          <w:rFonts w:eastAsia="仿宋"/>
          <w:bCs/>
          <w:sz w:val="28"/>
          <w:szCs w:val="28"/>
        </w:rPr>
        <w:t>突发环境事件风险等级表征为</w:t>
      </w:r>
      <w:r>
        <w:rPr>
          <w:rFonts w:eastAsia="仿宋"/>
          <w:bCs/>
          <w:sz w:val="28"/>
          <w:szCs w:val="28"/>
        </w:rPr>
        <w:t>“</w:t>
      </w:r>
      <w:r>
        <w:rPr>
          <w:rFonts w:eastAsia="仿宋"/>
          <w:bCs/>
          <w:sz w:val="28"/>
          <w:szCs w:val="28"/>
        </w:rPr>
        <w:t>一般【一般</w:t>
      </w:r>
      <w:r>
        <w:rPr>
          <w:rFonts w:eastAsia="仿宋"/>
          <w:bCs/>
          <w:sz w:val="28"/>
          <w:szCs w:val="28"/>
        </w:rPr>
        <w:t>-</w:t>
      </w:r>
      <w:r>
        <w:rPr>
          <w:rFonts w:eastAsia="仿宋"/>
          <w:bCs/>
          <w:sz w:val="28"/>
          <w:szCs w:val="28"/>
        </w:rPr>
        <w:t>大气（</w:t>
      </w:r>
      <w:r>
        <w:rPr>
          <w:rFonts w:eastAsia="仿宋"/>
          <w:bCs/>
          <w:sz w:val="28"/>
          <w:szCs w:val="28"/>
        </w:rPr>
        <w:t>Q0</w:t>
      </w:r>
      <w:r>
        <w:rPr>
          <w:rFonts w:eastAsia="仿宋"/>
          <w:bCs/>
          <w:sz w:val="28"/>
          <w:szCs w:val="28"/>
        </w:rPr>
        <w:t>）</w:t>
      </w:r>
      <w:r>
        <w:rPr>
          <w:rFonts w:eastAsia="仿宋"/>
          <w:bCs/>
          <w:sz w:val="28"/>
          <w:szCs w:val="28"/>
        </w:rPr>
        <w:t>+</w:t>
      </w:r>
      <w:r>
        <w:rPr>
          <w:rFonts w:eastAsia="仿宋"/>
          <w:bCs/>
          <w:sz w:val="28"/>
          <w:szCs w:val="28"/>
        </w:rPr>
        <w:t>一般</w:t>
      </w:r>
      <w:r>
        <w:rPr>
          <w:rFonts w:eastAsia="仿宋"/>
          <w:bCs/>
          <w:sz w:val="28"/>
          <w:szCs w:val="28"/>
        </w:rPr>
        <w:t>-</w:t>
      </w:r>
      <w:r>
        <w:rPr>
          <w:rFonts w:eastAsia="仿宋"/>
          <w:bCs/>
          <w:sz w:val="28"/>
          <w:szCs w:val="28"/>
        </w:rPr>
        <w:t>水（</w:t>
      </w:r>
      <w:r>
        <w:rPr>
          <w:rFonts w:eastAsia="仿宋"/>
          <w:bCs/>
          <w:sz w:val="28"/>
          <w:szCs w:val="28"/>
        </w:rPr>
        <w:t>Q0</w:t>
      </w:r>
      <w:r>
        <w:rPr>
          <w:rFonts w:eastAsia="仿宋"/>
          <w:bCs/>
          <w:sz w:val="28"/>
          <w:szCs w:val="28"/>
        </w:rPr>
        <w:t>）】</w:t>
      </w:r>
      <w:r>
        <w:rPr>
          <w:rFonts w:eastAsia="仿宋"/>
          <w:bCs/>
          <w:sz w:val="28"/>
          <w:szCs w:val="28"/>
        </w:rPr>
        <w:t>”</w:t>
      </w:r>
      <w:r>
        <w:rPr>
          <w:rFonts w:eastAsia="仿宋"/>
          <w:bCs/>
          <w:sz w:val="28"/>
          <w:szCs w:val="28"/>
        </w:rPr>
        <w:t>。</w:t>
      </w:r>
    </w:p>
    <w:p w:rsidR="005766CE" w:rsidRDefault="00363C7F" w:rsidP="00900F64">
      <w:pPr>
        <w:spacing w:line="360" w:lineRule="auto"/>
        <w:ind w:firstLineChars="200" w:firstLine="560"/>
        <w:rPr>
          <w:rFonts w:eastAsia="仿宋"/>
          <w:bCs/>
          <w:sz w:val="28"/>
          <w:szCs w:val="28"/>
        </w:rPr>
      </w:pPr>
      <w:r>
        <w:rPr>
          <w:rFonts w:eastAsia="仿宋"/>
          <w:bCs/>
          <w:sz w:val="28"/>
          <w:szCs w:val="28"/>
        </w:rPr>
        <w:t>近三年内因违法排放污染物、非法转移处置危险废物等行为受到环境保护主管部门处罚的企业，在已评定的突发环境事件风险等级基础上调高一级，最高等级为重大。</w:t>
      </w:r>
    </w:p>
    <w:p w:rsidR="005766CE" w:rsidRDefault="00363C7F" w:rsidP="00900F64">
      <w:pPr>
        <w:spacing w:line="360" w:lineRule="auto"/>
        <w:ind w:firstLineChars="200" w:firstLine="560"/>
        <w:rPr>
          <w:rFonts w:eastAsia="仿宋"/>
          <w:bCs/>
          <w:sz w:val="28"/>
          <w:szCs w:val="28"/>
        </w:rPr>
      </w:pPr>
      <w:r>
        <w:rPr>
          <w:rFonts w:eastAsia="仿宋"/>
          <w:bCs/>
          <w:sz w:val="28"/>
          <w:szCs w:val="28"/>
        </w:rPr>
        <w:t>本公司近三年内未因违法排放污染物、非法转移处置危险废物等行为受到环境保护主管部门处罚，不涉及风险等级调整。</w:t>
      </w:r>
    </w:p>
    <w:p w:rsidR="00504CEB" w:rsidRDefault="00363C7F" w:rsidP="00900F64">
      <w:pPr>
        <w:spacing w:line="360" w:lineRule="auto"/>
        <w:ind w:firstLineChars="200" w:firstLine="560"/>
        <w:rPr>
          <w:rFonts w:eastAsia="仿宋"/>
          <w:bCs/>
          <w:sz w:val="28"/>
          <w:szCs w:val="28"/>
        </w:rPr>
        <w:sectPr w:rsidR="00504CEB">
          <w:pgSz w:w="11906" w:h="16838"/>
          <w:pgMar w:top="1440" w:right="1800" w:bottom="1440" w:left="1800" w:header="720" w:footer="720" w:gutter="0"/>
          <w:cols w:space="720"/>
          <w:docGrid w:type="lines" w:linePitch="312"/>
        </w:sectPr>
      </w:pPr>
      <w:r>
        <w:rPr>
          <w:rFonts w:eastAsia="仿宋"/>
          <w:bCs/>
          <w:sz w:val="28"/>
          <w:szCs w:val="28"/>
        </w:rPr>
        <w:t>因此，</w:t>
      </w:r>
      <w:r>
        <w:rPr>
          <w:rFonts w:eastAsia="仿宋" w:hint="eastAsia"/>
          <w:bCs/>
          <w:sz w:val="28"/>
          <w:szCs w:val="28"/>
        </w:rPr>
        <w:t>陕西千麦医学检验有限公司</w:t>
      </w:r>
      <w:r>
        <w:rPr>
          <w:rFonts w:eastAsia="仿宋"/>
          <w:bCs/>
          <w:sz w:val="28"/>
          <w:szCs w:val="28"/>
        </w:rPr>
        <w:t>突发环境事件风险等级表示为：一般</w:t>
      </w:r>
      <w:r>
        <w:rPr>
          <w:rFonts w:eastAsia="仿宋"/>
          <w:bCs/>
          <w:sz w:val="28"/>
          <w:szCs w:val="28"/>
        </w:rPr>
        <w:t>[</w:t>
      </w:r>
      <w:r>
        <w:rPr>
          <w:rFonts w:eastAsia="仿宋"/>
          <w:bCs/>
          <w:sz w:val="28"/>
          <w:szCs w:val="28"/>
        </w:rPr>
        <w:t>一般</w:t>
      </w:r>
      <w:r>
        <w:rPr>
          <w:rFonts w:eastAsia="仿宋"/>
          <w:bCs/>
          <w:sz w:val="28"/>
          <w:szCs w:val="28"/>
        </w:rPr>
        <w:t>-</w:t>
      </w:r>
      <w:r>
        <w:rPr>
          <w:rFonts w:eastAsia="仿宋"/>
          <w:bCs/>
          <w:sz w:val="28"/>
          <w:szCs w:val="28"/>
        </w:rPr>
        <w:t>大气（</w:t>
      </w:r>
      <w:r>
        <w:rPr>
          <w:rFonts w:eastAsia="仿宋"/>
          <w:bCs/>
          <w:sz w:val="28"/>
          <w:szCs w:val="28"/>
        </w:rPr>
        <w:t>Q0</w:t>
      </w:r>
      <w:r>
        <w:rPr>
          <w:rFonts w:eastAsia="仿宋"/>
          <w:bCs/>
          <w:sz w:val="28"/>
          <w:szCs w:val="28"/>
        </w:rPr>
        <w:t>）</w:t>
      </w:r>
      <w:r>
        <w:rPr>
          <w:rFonts w:eastAsia="仿宋"/>
          <w:bCs/>
          <w:sz w:val="28"/>
          <w:szCs w:val="28"/>
        </w:rPr>
        <w:t>+</w:t>
      </w:r>
      <w:r>
        <w:rPr>
          <w:rFonts w:eastAsia="仿宋"/>
          <w:bCs/>
          <w:sz w:val="28"/>
          <w:szCs w:val="28"/>
        </w:rPr>
        <w:t>一般</w:t>
      </w:r>
      <w:r>
        <w:rPr>
          <w:rFonts w:eastAsia="仿宋"/>
          <w:bCs/>
          <w:sz w:val="28"/>
          <w:szCs w:val="28"/>
        </w:rPr>
        <w:t>-</w:t>
      </w:r>
      <w:r>
        <w:rPr>
          <w:rFonts w:eastAsia="仿宋"/>
          <w:bCs/>
          <w:sz w:val="28"/>
          <w:szCs w:val="28"/>
        </w:rPr>
        <w:t>水（</w:t>
      </w:r>
      <w:r>
        <w:rPr>
          <w:rFonts w:eastAsia="仿宋"/>
          <w:bCs/>
          <w:sz w:val="28"/>
          <w:szCs w:val="28"/>
        </w:rPr>
        <w:t>Q0</w:t>
      </w:r>
      <w:r>
        <w:rPr>
          <w:rFonts w:eastAsia="仿宋"/>
          <w:bCs/>
          <w:sz w:val="28"/>
          <w:szCs w:val="28"/>
        </w:rPr>
        <w:t>）</w:t>
      </w:r>
      <w:r>
        <w:rPr>
          <w:rFonts w:eastAsia="仿宋"/>
          <w:bCs/>
          <w:sz w:val="28"/>
          <w:szCs w:val="28"/>
        </w:rPr>
        <w:t>]</w:t>
      </w:r>
      <w:r>
        <w:rPr>
          <w:rFonts w:eastAsia="仿宋"/>
          <w:bCs/>
          <w:sz w:val="28"/>
          <w:szCs w:val="28"/>
        </w:rPr>
        <w:t>。</w:t>
      </w:r>
      <w:bookmarkEnd w:id="267"/>
      <w:bookmarkEnd w:id="268"/>
    </w:p>
    <w:p w:rsidR="005766CE" w:rsidRDefault="00363C7F" w:rsidP="00900F64">
      <w:pPr>
        <w:rPr>
          <w:rFonts w:eastAsia="仿宋"/>
          <w:b/>
          <w:sz w:val="28"/>
          <w:szCs w:val="28"/>
        </w:rPr>
      </w:pPr>
      <w:r>
        <w:rPr>
          <w:rFonts w:eastAsia="仿宋" w:hint="eastAsia"/>
          <w:b/>
          <w:sz w:val="28"/>
          <w:szCs w:val="28"/>
        </w:rPr>
        <w:t>附图、附件：</w:t>
      </w:r>
    </w:p>
    <w:p w:rsidR="005766CE" w:rsidRDefault="00363C7F" w:rsidP="00900F64">
      <w:pPr>
        <w:ind w:firstLine="560"/>
        <w:rPr>
          <w:rFonts w:eastAsia="仿宋"/>
          <w:bCs/>
          <w:sz w:val="28"/>
          <w:szCs w:val="28"/>
        </w:rPr>
      </w:pPr>
      <w:r>
        <w:rPr>
          <w:rFonts w:eastAsia="仿宋" w:hint="eastAsia"/>
          <w:bCs/>
          <w:sz w:val="28"/>
          <w:szCs w:val="28"/>
        </w:rPr>
        <w:t>附图</w:t>
      </w:r>
      <w:r>
        <w:rPr>
          <w:rFonts w:eastAsia="仿宋" w:hint="eastAsia"/>
          <w:bCs/>
          <w:sz w:val="28"/>
          <w:szCs w:val="28"/>
        </w:rPr>
        <w:t xml:space="preserve">1 </w:t>
      </w:r>
      <w:r>
        <w:rPr>
          <w:rFonts w:eastAsia="仿宋" w:hint="eastAsia"/>
          <w:bCs/>
          <w:sz w:val="28"/>
          <w:szCs w:val="28"/>
        </w:rPr>
        <w:t>项目地理位置图</w:t>
      </w:r>
    </w:p>
    <w:p w:rsidR="005766CE" w:rsidRDefault="00363C7F" w:rsidP="00900F64">
      <w:pPr>
        <w:ind w:firstLine="560"/>
        <w:rPr>
          <w:rFonts w:eastAsia="仿宋"/>
          <w:bCs/>
          <w:sz w:val="28"/>
          <w:szCs w:val="28"/>
        </w:rPr>
      </w:pPr>
      <w:r>
        <w:rPr>
          <w:rFonts w:eastAsia="仿宋" w:hint="eastAsia"/>
          <w:bCs/>
          <w:sz w:val="28"/>
          <w:szCs w:val="28"/>
        </w:rPr>
        <w:t>附图</w:t>
      </w:r>
      <w:r>
        <w:rPr>
          <w:rFonts w:eastAsia="仿宋" w:hint="eastAsia"/>
          <w:bCs/>
          <w:sz w:val="28"/>
          <w:szCs w:val="28"/>
        </w:rPr>
        <w:t xml:space="preserve">2 </w:t>
      </w:r>
      <w:r>
        <w:rPr>
          <w:rFonts w:eastAsia="仿宋" w:hint="eastAsia"/>
          <w:bCs/>
          <w:sz w:val="28"/>
          <w:szCs w:val="28"/>
        </w:rPr>
        <w:t>项目平面布置图</w:t>
      </w:r>
    </w:p>
    <w:p w:rsidR="005766CE" w:rsidRDefault="005766CE" w:rsidP="00900F64">
      <w:pPr>
        <w:ind w:firstLine="560"/>
        <w:rPr>
          <w:rFonts w:eastAsia="仿宋"/>
          <w:bCs/>
          <w:sz w:val="28"/>
          <w:szCs w:val="28"/>
        </w:rPr>
      </w:pPr>
    </w:p>
    <w:p w:rsidR="005766CE" w:rsidRDefault="00363C7F" w:rsidP="00900F64">
      <w:pPr>
        <w:ind w:firstLine="560"/>
        <w:rPr>
          <w:rFonts w:eastAsia="仿宋"/>
          <w:bCs/>
          <w:sz w:val="28"/>
          <w:szCs w:val="28"/>
        </w:rPr>
      </w:pPr>
      <w:r>
        <w:rPr>
          <w:rFonts w:eastAsia="仿宋" w:hint="eastAsia"/>
          <w:bCs/>
          <w:sz w:val="28"/>
          <w:szCs w:val="28"/>
        </w:rPr>
        <w:t>附件</w:t>
      </w:r>
      <w:r>
        <w:rPr>
          <w:rFonts w:eastAsia="仿宋" w:hint="eastAsia"/>
          <w:bCs/>
          <w:sz w:val="28"/>
          <w:szCs w:val="28"/>
        </w:rPr>
        <w:t xml:space="preserve">1 </w:t>
      </w:r>
      <w:r>
        <w:rPr>
          <w:rFonts w:eastAsia="仿宋" w:hint="eastAsia"/>
          <w:bCs/>
          <w:sz w:val="28"/>
          <w:szCs w:val="28"/>
        </w:rPr>
        <w:t>环评批复</w:t>
      </w:r>
    </w:p>
    <w:p w:rsidR="005766CE" w:rsidRDefault="00363C7F" w:rsidP="00900F64">
      <w:pPr>
        <w:ind w:firstLine="560"/>
        <w:rPr>
          <w:rFonts w:eastAsia="仿宋"/>
          <w:bCs/>
          <w:sz w:val="28"/>
          <w:szCs w:val="28"/>
        </w:rPr>
      </w:pPr>
      <w:r>
        <w:rPr>
          <w:rFonts w:eastAsia="仿宋" w:hint="eastAsia"/>
          <w:bCs/>
          <w:sz w:val="28"/>
          <w:szCs w:val="28"/>
        </w:rPr>
        <w:t>附件</w:t>
      </w:r>
      <w:r>
        <w:rPr>
          <w:rFonts w:eastAsia="仿宋" w:hint="eastAsia"/>
          <w:bCs/>
          <w:sz w:val="28"/>
          <w:szCs w:val="28"/>
        </w:rPr>
        <w:t xml:space="preserve">2 </w:t>
      </w:r>
      <w:r>
        <w:rPr>
          <w:rFonts w:eastAsia="仿宋" w:hint="eastAsia"/>
          <w:bCs/>
          <w:sz w:val="28"/>
          <w:szCs w:val="28"/>
        </w:rPr>
        <w:t>医疗废弃物集中处置委托合同</w:t>
      </w:r>
    </w:p>
    <w:p w:rsidR="005766CE" w:rsidRDefault="00363C7F" w:rsidP="00900F64">
      <w:pPr>
        <w:ind w:firstLine="560"/>
        <w:rPr>
          <w:rFonts w:eastAsia="仿宋"/>
          <w:bCs/>
          <w:sz w:val="28"/>
          <w:szCs w:val="28"/>
        </w:rPr>
      </w:pPr>
      <w:r>
        <w:rPr>
          <w:rFonts w:eastAsia="仿宋" w:hint="eastAsia"/>
          <w:bCs/>
          <w:sz w:val="28"/>
          <w:szCs w:val="28"/>
        </w:rPr>
        <w:t>附件</w:t>
      </w:r>
      <w:r>
        <w:rPr>
          <w:rFonts w:eastAsia="仿宋" w:hint="eastAsia"/>
          <w:bCs/>
          <w:sz w:val="28"/>
          <w:szCs w:val="28"/>
        </w:rPr>
        <w:t xml:space="preserve">3 </w:t>
      </w:r>
      <w:r w:rsidR="00504CEB" w:rsidRPr="00504CEB">
        <w:rPr>
          <w:rFonts w:eastAsia="仿宋" w:hint="eastAsia"/>
          <w:bCs/>
          <w:sz w:val="28"/>
          <w:szCs w:val="28"/>
        </w:rPr>
        <w:t>危险废物处置合同</w:t>
      </w:r>
    </w:p>
    <w:p w:rsidR="005766CE" w:rsidRDefault="005766CE" w:rsidP="00900F64">
      <w:pPr>
        <w:ind w:firstLine="560"/>
        <w:rPr>
          <w:rFonts w:eastAsia="仿宋"/>
          <w:bCs/>
          <w:sz w:val="28"/>
          <w:szCs w:val="28"/>
        </w:rPr>
      </w:pPr>
    </w:p>
    <w:p w:rsidR="005766CE" w:rsidRDefault="005766CE" w:rsidP="00900F64">
      <w:pPr>
        <w:ind w:firstLine="560"/>
        <w:rPr>
          <w:rFonts w:eastAsia="仿宋"/>
          <w:bCs/>
          <w:sz w:val="28"/>
          <w:szCs w:val="28"/>
        </w:rPr>
        <w:sectPr w:rsidR="005766CE">
          <w:pgSz w:w="11906" w:h="16838"/>
          <w:pgMar w:top="1440" w:right="1800" w:bottom="1440" w:left="1800" w:header="720" w:footer="720" w:gutter="0"/>
          <w:cols w:space="720"/>
          <w:docGrid w:type="lines" w:linePitch="312"/>
        </w:sectPr>
      </w:pPr>
    </w:p>
    <w:p w:rsidR="005766CE" w:rsidRDefault="00363C7F" w:rsidP="00900F64">
      <w:pPr>
        <w:pStyle w:val="21"/>
        <w:spacing w:line="480" w:lineRule="exact"/>
        <w:ind w:firstLineChars="0" w:firstLine="0"/>
        <w:jc w:val="left"/>
        <w:rPr>
          <w:b/>
        </w:rPr>
      </w:pPr>
      <w:r>
        <w:rPr>
          <w:rFonts w:hint="eastAsia"/>
          <w:b/>
        </w:rPr>
        <w:t>附图</w:t>
      </w:r>
      <w:r>
        <w:rPr>
          <w:rFonts w:hint="eastAsia"/>
          <w:b/>
        </w:rPr>
        <w:t>1</w:t>
      </w:r>
      <w:r>
        <w:rPr>
          <w:rFonts w:hint="eastAsia"/>
          <w:b/>
        </w:rPr>
        <w:t>：项目地理位置图</w:t>
      </w:r>
    </w:p>
    <w:p w:rsidR="005766CE" w:rsidRDefault="00363C7F" w:rsidP="00900F64">
      <w:pPr>
        <w:pStyle w:val="a5"/>
        <w:spacing w:line="360" w:lineRule="auto"/>
        <w:jc w:val="center"/>
      </w:pPr>
      <w:r>
        <w:rPr>
          <w:noProof/>
        </w:rPr>
        <w:drawing>
          <wp:anchor distT="0" distB="0" distL="114300" distR="114300" simplePos="0" relativeHeight="251663360" behindDoc="0" locked="0" layoutInCell="1" allowOverlap="1" wp14:anchorId="6498EE23" wp14:editId="59F4AE9F">
            <wp:simplePos x="0" y="0"/>
            <wp:positionH relativeFrom="column">
              <wp:posOffset>3554730</wp:posOffset>
            </wp:positionH>
            <wp:positionV relativeFrom="paragraph">
              <wp:posOffset>1971675</wp:posOffset>
            </wp:positionV>
            <wp:extent cx="798830" cy="572135"/>
            <wp:effectExtent l="0" t="0" r="1270" b="0"/>
            <wp:wrapNone/>
            <wp:docPr id="35" name="图片 35" descr="C:\Users\JINGME~1\AppData\Local\Temp\ksohtml66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JINGME~1\AppData\Local\Temp\ksohtml6680\wps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798830" cy="572135"/>
                    </a:xfrm>
                    <a:prstGeom prst="rect">
                      <a:avLst/>
                    </a:prstGeom>
                    <a:noFill/>
                    <a:ln>
                      <a:noFill/>
                    </a:ln>
                  </pic:spPr>
                </pic:pic>
              </a:graphicData>
            </a:graphic>
          </wp:anchor>
        </w:drawing>
      </w:r>
      <w:r>
        <w:rPr>
          <w:noProof/>
        </w:rPr>
        <w:drawing>
          <wp:inline distT="0" distB="0" distL="0" distR="0" wp14:anchorId="1ADBF7E9" wp14:editId="03C25993">
            <wp:extent cx="6917055" cy="4893310"/>
            <wp:effectExtent l="19050" t="19050" r="17145" b="21590"/>
            <wp:docPr id="34" name="图片 34" descr="秦汉新城控制性详细规划图纸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秦汉新城控制性详细规划图纸_4"/>
                    <pic:cNvPicPr>
                      <a:picLocks noChangeAspect="1"/>
                    </pic:cNvPicPr>
                  </pic:nvPicPr>
                  <pic:blipFill>
                    <a:blip r:embed="rId31"/>
                    <a:stretch>
                      <a:fillRect/>
                    </a:stretch>
                  </pic:blipFill>
                  <pic:spPr>
                    <a:xfrm>
                      <a:off x="0" y="0"/>
                      <a:ext cx="6910282" cy="4888384"/>
                    </a:xfrm>
                    <a:prstGeom prst="rect">
                      <a:avLst/>
                    </a:prstGeom>
                    <a:ln w="19050">
                      <a:solidFill>
                        <a:schemeClr val="tx1"/>
                      </a:solidFill>
                    </a:ln>
                  </pic:spPr>
                </pic:pic>
              </a:graphicData>
            </a:graphic>
          </wp:inline>
        </w:drawing>
      </w:r>
    </w:p>
    <w:p w:rsidR="005766CE" w:rsidRDefault="00363C7F" w:rsidP="00900F64">
      <w:pPr>
        <w:pStyle w:val="21"/>
        <w:spacing w:line="480" w:lineRule="exact"/>
        <w:ind w:firstLineChars="0" w:firstLine="0"/>
        <w:jc w:val="left"/>
        <w:rPr>
          <w:b/>
        </w:rPr>
      </w:pPr>
      <w:r>
        <w:rPr>
          <w:rFonts w:hint="eastAsia"/>
          <w:b/>
        </w:rPr>
        <w:t>附图</w:t>
      </w:r>
      <w:r>
        <w:rPr>
          <w:rFonts w:hint="eastAsia"/>
          <w:b/>
        </w:rPr>
        <w:t>2</w:t>
      </w:r>
      <w:r w:rsidR="00EE1181">
        <w:rPr>
          <w:rFonts w:hint="eastAsia"/>
          <w:b/>
        </w:rPr>
        <w:t>-1</w:t>
      </w:r>
      <w:r>
        <w:rPr>
          <w:rFonts w:hint="eastAsia"/>
          <w:b/>
        </w:rPr>
        <w:t xml:space="preserve"> </w:t>
      </w:r>
      <w:r>
        <w:rPr>
          <w:rFonts w:hint="eastAsia"/>
          <w:b/>
        </w:rPr>
        <w:t>项目平面布置图</w:t>
      </w:r>
      <w:r w:rsidR="00EE1181">
        <w:rPr>
          <w:rFonts w:hint="eastAsia"/>
          <w:b/>
        </w:rPr>
        <w:t>（一层）</w:t>
      </w:r>
    </w:p>
    <w:p w:rsidR="005766CE" w:rsidRDefault="00363C7F" w:rsidP="00900F64">
      <w:pPr>
        <w:spacing w:line="360" w:lineRule="auto"/>
        <w:jc w:val="center"/>
      </w:pPr>
      <w:r>
        <w:rPr>
          <w:noProof/>
        </w:rPr>
        <w:drawing>
          <wp:inline distT="0" distB="0" distL="0" distR="0" wp14:anchorId="51F30B28" wp14:editId="73FFE48E">
            <wp:extent cx="6702425" cy="4807585"/>
            <wp:effectExtent l="19050" t="19050" r="22225" b="12065"/>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pic:cNvPicPr>
                      <a:picLocks noChangeAspect="1"/>
                    </pic:cNvPicPr>
                  </pic:nvPicPr>
                  <pic:blipFill>
                    <a:blip r:embed="rId32"/>
                    <a:srcRect l="6402" t="6098" r="13980" b="5438"/>
                    <a:stretch>
                      <a:fillRect/>
                    </a:stretch>
                  </pic:blipFill>
                  <pic:spPr>
                    <a:xfrm>
                      <a:off x="0" y="0"/>
                      <a:ext cx="6732139" cy="4828662"/>
                    </a:xfrm>
                    <a:prstGeom prst="rect">
                      <a:avLst/>
                    </a:prstGeom>
                    <a:ln w="19050">
                      <a:solidFill>
                        <a:schemeClr val="tx1"/>
                      </a:solidFill>
                    </a:ln>
                  </pic:spPr>
                </pic:pic>
              </a:graphicData>
            </a:graphic>
          </wp:inline>
        </w:drawing>
      </w:r>
    </w:p>
    <w:p w:rsidR="00EE1181" w:rsidRDefault="00EE1181" w:rsidP="00900F64">
      <w:pPr>
        <w:pStyle w:val="21"/>
        <w:spacing w:line="480" w:lineRule="exact"/>
        <w:ind w:firstLineChars="0" w:firstLine="0"/>
        <w:jc w:val="left"/>
        <w:rPr>
          <w:b/>
        </w:rPr>
      </w:pPr>
      <w:r>
        <w:rPr>
          <w:rFonts w:hint="eastAsia"/>
          <w:b/>
        </w:rPr>
        <w:t>附图</w:t>
      </w:r>
      <w:r>
        <w:rPr>
          <w:rFonts w:hint="eastAsia"/>
          <w:b/>
        </w:rPr>
        <w:t xml:space="preserve">2-2 </w:t>
      </w:r>
      <w:r>
        <w:rPr>
          <w:rFonts w:hint="eastAsia"/>
          <w:b/>
        </w:rPr>
        <w:t>项目平面布置图（二层）</w:t>
      </w:r>
    </w:p>
    <w:p w:rsidR="00EE1181" w:rsidRDefault="00EE1181" w:rsidP="00900F64">
      <w:pPr>
        <w:spacing w:line="360" w:lineRule="auto"/>
        <w:jc w:val="center"/>
      </w:pPr>
      <w:r>
        <w:rPr>
          <w:noProof/>
        </w:rPr>
        <w:drawing>
          <wp:inline distT="0" distB="0" distL="0" distR="0" wp14:anchorId="3AF0126C" wp14:editId="26FF9639">
            <wp:extent cx="6860372" cy="4925683"/>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6093" t="4723" r="4400" b="4312"/>
                    <a:stretch/>
                  </pic:blipFill>
                  <pic:spPr bwMode="auto">
                    <a:xfrm>
                      <a:off x="0" y="0"/>
                      <a:ext cx="6867025" cy="4930460"/>
                    </a:xfrm>
                    <a:prstGeom prst="rect">
                      <a:avLst/>
                    </a:prstGeom>
                    <a:ln>
                      <a:noFill/>
                    </a:ln>
                    <a:extLst>
                      <a:ext uri="{53640926-AAD7-44D8-BBD7-CCE9431645EC}">
                        <a14:shadowObscured xmlns:a14="http://schemas.microsoft.com/office/drawing/2010/main"/>
                      </a:ext>
                    </a:extLst>
                  </pic:spPr>
                </pic:pic>
              </a:graphicData>
            </a:graphic>
          </wp:inline>
        </w:drawing>
      </w:r>
    </w:p>
    <w:p w:rsidR="00EE1181" w:rsidRDefault="00EE1181" w:rsidP="00900F64">
      <w:pPr>
        <w:pStyle w:val="21"/>
        <w:spacing w:line="480" w:lineRule="exact"/>
        <w:ind w:firstLineChars="0" w:firstLine="0"/>
        <w:jc w:val="left"/>
        <w:rPr>
          <w:b/>
        </w:rPr>
      </w:pPr>
      <w:r>
        <w:rPr>
          <w:rFonts w:hint="eastAsia"/>
          <w:b/>
        </w:rPr>
        <w:t>附图</w:t>
      </w:r>
      <w:r>
        <w:rPr>
          <w:rFonts w:hint="eastAsia"/>
          <w:b/>
        </w:rPr>
        <w:t xml:space="preserve">2-3 </w:t>
      </w:r>
      <w:r>
        <w:rPr>
          <w:rFonts w:hint="eastAsia"/>
          <w:b/>
        </w:rPr>
        <w:t>项目平面布置图（三层）</w:t>
      </w:r>
    </w:p>
    <w:p w:rsidR="00EE1181" w:rsidRDefault="00EE1181" w:rsidP="00900F64">
      <w:pPr>
        <w:spacing w:line="360" w:lineRule="auto"/>
        <w:jc w:val="center"/>
      </w:pPr>
      <w:r>
        <w:rPr>
          <w:noProof/>
        </w:rPr>
        <w:drawing>
          <wp:inline distT="0" distB="0" distL="0" distR="0" wp14:anchorId="3632CC25" wp14:editId="55CE6D33">
            <wp:extent cx="6823494" cy="4889801"/>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6383" t="5134" r="4499" b="4471"/>
                    <a:stretch/>
                  </pic:blipFill>
                  <pic:spPr bwMode="auto">
                    <a:xfrm>
                      <a:off x="0" y="0"/>
                      <a:ext cx="6843053" cy="4903817"/>
                    </a:xfrm>
                    <a:prstGeom prst="rect">
                      <a:avLst/>
                    </a:prstGeom>
                    <a:ln>
                      <a:noFill/>
                    </a:ln>
                    <a:extLst>
                      <a:ext uri="{53640926-AAD7-44D8-BBD7-CCE9431645EC}">
                        <a14:shadowObscured xmlns:a14="http://schemas.microsoft.com/office/drawing/2010/main"/>
                      </a:ext>
                    </a:extLst>
                  </pic:spPr>
                </pic:pic>
              </a:graphicData>
            </a:graphic>
          </wp:inline>
        </w:drawing>
      </w:r>
    </w:p>
    <w:p w:rsidR="005766CE" w:rsidRDefault="005766CE" w:rsidP="00900F64">
      <w:pPr>
        <w:spacing w:line="360" w:lineRule="auto"/>
        <w:jc w:val="left"/>
        <w:sectPr w:rsidR="005766CE">
          <w:pgSz w:w="16838" w:h="11906" w:orient="landscape"/>
          <w:pgMar w:top="1800" w:right="1440" w:bottom="1800" w:left="1440" w:header="454" w:footer="720" w:gutter="0"/>
          <w:cols w:space="720"/>
          <w:docGrid w:type="lines" w:linePitch="312"/>
        </w:sectPr>
      </w:pPr>
    </w:p>
    <w:p w:rsidR="005766CE" w:rsidRDefault="00363C7F" w:rsidP="00900F64">
      <w:pPr>
        <w:pStyle w:val="21"/>
        <w:spacing w:line="480" w:lineRule="exact"/>
        <w:ind w:firstLineChars="0" w:firstLine="0"/>
        <w:jc w:val="left"/>
        <w:rPr>
          <w:b/>
        </w:rPr>
      </w:pPr>
      <w:r>
        <w:rPr>
          <w:b/>
          <w:noProof/>
        </w:rPr>
        <w:drawing>
          <wp:anchor distT="0" distB="0" distL="114300" distR="114300" simplePos="0" relativeHeight="251659264" behindDoc="0" locked="0" layoutInCell="1" allowOverlap="1" wp14:anchorId="6B401B7C" wp14:editId="156B5BB6">
            <wp:simplePos x="0" y="0"/>
            <wp:positionH relativeFrom="column">
              <wp:posOffset>1905</wp:posOffset>
            </wp:positionH>
            <wp:positionV relativeFrom="paragraph">
              <wp:posOffset>397510</wp:posOffset>
            </wp:positionV>
            <wp:extent cx="5452110" cy="7720330"/>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52110" cy="7720330"/>
                    </a:xfrm>
                    <a:prstGeom prst="rect">
                      <a:avLst/>
                    </a:prstGeom>
                  </pic:spPr>
                </pic:pic>
              </a:graphicData>
            </a:graphic>
          </wp:anchor>
        </w:drawing>
      </w:r>
      <w:r>
        <w:rPr>
          <w:b/>
        </w:rPr>
        <w:t>附件</w:t>
      </w:r>
      <w:r>
        <w:rPr>
          <w:b/>
        </w:rPr>
        <w:t>1</w:t>
      </w:r>
      <w:r>
        <w:rPr>
          <w:b/>
        </w:rPr>
        <w:t>：环评批复</w:t>
      </w:r>
    </w:p>
    <w:p w:rsidR="005766CE" w:rsidRDefault="005766CE" w:rsidP="00900F64">
      <w:pPr>
        <w:spacing w:line="560" w:lineRule="exact"/>
        <w:jc w:val="left"/>
      </w:pPr>
    </w:p>
    <w:p w:rsidR="005766CE" w:rsidRDefault="005766CE" w:rsidP="00900F64">
      <w:pPr>
        <w:spacing w:line="560" w:lineRule="exact"/>
        <w:jc w:val="left"/>
      </w:pPr>
    </w:p>
    <w:p w:rsidR="005766CE" w:rsidRDefault="00363C7F" w:rsidP="00900F64">
      <w:pPr>
        <w:spacing w:line="560" w:lineRule="exact"/>
        <w:jc w:val="left"/>
      </w:pPr>
      <w:r>
        <w:rPr>
          <w:noProof/>
        </w:rPr>
        <w:drawing>
          <wp:anchor distT="0" distB="0" distL="114300" distR="114300" simplePos="0" relativeHeight="251660288" behindDoc="0" locked="0" layoutInCell="1" allowOverlap="1" wp14:anchorId="52AA0BBD" wp14:editId="60913B75">
            <wp:simplePos x="0" y="0"/>
            <wp:positionH relativeFrom="column">
              <wp:posOffset>1905</wp:posOffset>
            </wp:positionH>
            <wp:positionV relativeFrom="paragraph">
              <wp:posOffset>79375</wp:posOffset>
            </wp:positionV>
            <wp:extent cx="5468620" cy="7744460"/>
            <wp:effectExtent l="0" t="0" r="0" b="889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68620" cy="7744460"/>
                    </a:xfrm>
                    <a:prstGeom prst="rect">
                      <a:avLst/>
                    </a:prstGeom>
                  </pic:spPr>
                </pic:pic>
              </a:graphicData>
            </a:graphic>
          </wp:anchor>
        </w:drawing>
      </w:r>
    </w:p>
    <w:p w:rsidR="005766CE" w:rsidRDefault="005766CE" w:rsidP="00900F64">
      <w:pPr>
        <w:spacing w:line="560" w:lineRule="exact"/>
        <w:jc w:val="left"/>
      </w:pPr>
    </w:p>
    <w:p w:rsidR="005766CE" w:rsidRDefault="00363C7F" w:rsidP="00900F64">
      <w:pPr>
        <w:spacing w:line="560" w:lineRule="exact"/>
        <w:jc w:val="left"/>
      </w:pPr>
      <w:r>
        <w:rPr>
          <w:noProof/>
        </w:rPr>
        <w:drawing>
          <wp:anchor distT="0" distB="0" distL="114300" distR="114300" simplePos="0" relativeHeight="251661312" behindDoc="0" locked="0" layoutInCell="1" allowOverlap="1" wp14:anchorId="3EA2E3A0" wp14:editId="0A034F17">
            <wp:simplePos x="0" y="0"/>
            <wp:positionH relativeFrom="column">
              <wp:posOffset>1905</wp:posOffset>
            </wp:positionH>
            <wp:positionV relativeFrom="paragraph">
              <wp:posOffset>39370</wp:posOffset>
            </wp:positionV>
            <wp:extent cx="5530215" cy="7831455"/>
            <wp:effectExtent l="0" t="0" r="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30215" cy="7831455"/>
                    </a:xfrm>
                    <a:prstGeom prst="rect">
                      <a:avLst/>
                    </a:prstGeom>
                  </pic:spPr>
                </pic:pic>
              </a:graphicData>
            </a:graphic>
          </wp:anchor>
        </w:drawing>
      </w:r>
    </w:p>
    <w:p w:rsidR="005766CE" w:rsidRDefault="005766CE" w:rsidP="00900F64">
      <w:pPr>
        <w:spacing w:line="560" w:lineRule="exact"/>
        <w:jc w:val="left"/>
      </w:pPr>
    </w:p>
    <w:p w:rsidR="005766CE" w:rsidRDefault="00363C7F" w:rsidP="00900F64">
      <w:pPr>
        <w:spacing w:line="560" w:lineRule="exact"/>
        <w:jc w:val="left"/>
      </w:pPr>
      <w:r>
        <w:rPr>
          <w:noProof/>
        </w:rPr>
        <w:drawing>
          <wp:anchor distT="0" distB="0" distL="114300" distR="114300" simplePos="0" relativeHeight="251662336" behindDoc="0" locked="0" layoutInCell="1" allowOverlap="1" wp14:anchorId="3BFDD04A" wp14:editId="132C83CC">
            <wp:simplePos x="0" y="0"/>
            <wp:positionH relativeFrom="column">
              <wp:posOffset>1905</wp:posOffset>
            </wp:positionH>
            <wp:positionV relativeFrom="paragraph">
              <wp:posOffset>31750</wp:posOffset>
            </wp:positionV>
            <wp:extent cx="5507990" cy="7799705"/>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07990" cy="7799705"/>
                    </a:xfrm>
                    <a:prstGeom prst="rect">
                      <a:avLst/>
                    </a:prstGeom>
                  </pic:spPr>
                </pic:pic>
              </a:graphicData>
            </a:graphic>
          </wp:anchor>
        </w:drawing>
      </w:r>
    </w:p>
    <w:p w:rsidR="005766CE" w:rsidRDefault="005766CE" w:rsidP="00900F64">
      <w:pPr>
        <w:spacing w:line="560" w:lineRule="exact"/>
        <w:jc w:val="left"/>
      </w:pPr>
    </w:p>
    <w:p w:rsidR="005766CE" w:rsidRDefault="005766CE" w:rsidP="00900F64">
      <w:pPr>
        <w:pStyle w:val="21"/>
        <w:spacing w:line="480" w:lineRule="exact"/>
        <w:ind w:firstLineChars="0" w:firstLine="0"/>
        <w:jc w:val="left"/>
        <w:rPr>
          <w:sz w:val="21"/>
        </w:rPr>
      </w:pPr>
    </w:p>
    <w:p w:rsidR="005766CE" w:rsidRDefault="00363C7F" w:rsidP="00900F64">
      <w:pPr>
        <w:pStyle w:val="21"/>
        <w:spacing w:line="480" w:lineRule="exact"/>
        <w:ind w:firstLineChars="0" w:firstLine="0"/>
        <w:jc w:val="left"/>
        <w:rPr>
          <w:b/>
        </w:rPr>
      </w:pPr>
      <w:r>
        <w:rPr>
          <w:rFonts w:hint="eastAsia"/>
          <w:b/>
        </w:rPr>
        <w:t>附件</w:t>
      </w:r>
      <w:r>
        <w:rPr>
          <w:rFonts w:hint="eastAsia"/>
          <w:b/>
        </w:rPr>
        <w:t>2</w:t>
      </w:r>
      <w:r>
        <w:rPr>
          <w:rFonts w:hint="eastAsia"/>
          <w:b/>
        </w:rPr>
        <w:t>：医疗废弃物集中处置委托合同</w:t>
      </w:r>
    </w:p>
    <w:p w:rsidR="005766CE" w:rsidRDefault="00363C7F" w:rsidP="00900F64">
      <w:pPr>
        <w:spacing w:line="360" w:lineRule="auto"/>
        <w:jc w:val="left"/>
      </w:pPr>
      <w:r>
        <w:rPr>
          <w:noProof/>
        </w:rPr>
        <w:drawing>
          <wp:inline distT="0" distB="0" distL="0" distR="0" wp14:anchorId="2DC8E594" wp14:editId="0F1C28A6">
            <wp:extent cx="5518150" cy="7805420"/>
            <wp:effectExtent l="0" t="0" r="635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9"/>
                    <a:stretch>
                      <a:fillRect/>
                    </a:stretch>
                  </pic:blipFill>
                  <pic:spPr>
                    <a:xfrm>
                      <a:off x="0" y="0"/>
                      <a:ext cx="5520149" cy="7808711"/>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46501F87" wp14:editId="0AD652DE">
            <wp:extent cx="5502275" cy="7783195"/>
            <wp:effectExtent l="0" t="0" r="3175"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0"/>
                    <a:stretch>
                      <a:fillRect/>
                    </a:stretch>
                  </pic:blipFill>
                  <pic:spPr>
                    <a:xfrm>
                      <a:off x="0" y="0"/>
                      <a:ext cx="5504240" cy="7786207"/>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5B35B370" wp14:editId="3631B0A5">
            <wp:extent cx="5519420" cy="7807960"/>
            <wp:effectExtent l="0" t="0" r="508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1"/>
                    <a:stretch>
                      <a:fillRect/>
                    </a:stretch>
                  </pic:blipFill>
                  <pic:spPr>
                    <a:xfrm>
                      <a:off x="0" y="0"/>
                      <a:ext cx="5521719" cy="7810931"/>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2B52856E" wp14:editId="17D59E7C">
            <wp:extent cx="5468620" cy="77362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2"/>
                    <a:stretch>
                      <a:fillRect/>
                    </a:stretch>
                  </pic:blipFill>
                  <pic:spPr>
                    <a:xfrm>
                      <a:off x="0" y="0"/>
                      <a:ext cx="5471112" cy="7739344"/>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792DC67F" wp14:editId="6C24F2F7">
            <wp:extent cx="5507990" cy="77920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3"/>
                    <a:stretch>
                      <a:fillRect/>
                    </a:stretch>
                  </pic:blipFill>
                  <pic:spPr>
                    <a:xfrm>
                      <a:off x="0" y="0"/>
                      <a:ext cx="5510472" cy="7795023"/>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6089DF18" wp14:editId="2440952E">
            <wp:extent cx="5525135" cy="781558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4"/>
                    <a:stretch>
                      <a:fillRect/>
                    </a:stretch>
                  </pic:blipFill>
                  <pic:spPr>
                    <a:xfrm>
                      <a:off x="0" y="0"/>
                      <a:ext cx="5527341" cy="7818885"/>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5CA7CA0B" wp14:editId="2BFEFB03">
            <wp:extent cx="5507990" cy="7792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5"/>
                    <a:stretch>
                      <a:fillRect/>
                    </a:stretch>
                  </pic:blipFill>
                  <pic:spPr>
                    <a:xfrm>
                      <a:off x="0" y="0"/>
                      <a:ext cx="5510472" cy="7795023"/>
                    </a:xfrm>
                    <a:prstGeom prst="rect">
                      <a:avLst/>
                    </a:prstGeom>
                  </pic:spPr>
                </pic:pic>
              </a:graphicData>
            </a:graphic>
          </wp:inline>
        </w:drawing>
      </w:r>
    </w:p>
    <w:p w:rsidR="005766CE" w:rsidRDefault="005766CE" w:rsidP="00900F64">
      <w:pPr>
        <w:spacing w:line="360" w:lineRule="auto"/>
        <w:jc w:val="left"/>
      </w:pPr>
    </w:p>
    <w:p w:rsidR="005766CE" w:rsidRDefault="005766CE" w:rsidP="00900F64">
      <w:pPr>
        <w:spacing w:line="360" w:lineRule="auto"/>
        <w:jc w:val="left"/>
      </w:pPr>
    </w:p>
    <w:p w:rsidR="005766CE" w:rsidRDefault="005766CE" w:rsidP="00900F64">
      <w:pPr>
        <w:spacing w:line="360" w:lineRule="auto"/>
        <w:jc w:val="left"/>
      </w:pPr>
    </w:p>
    <w:p w:rsidR="005766CE" w:rsidRDefault="00363C7F" w:rsidP="00900F64">
      <w:pPr>
        <w:pStyle w:val="21"/>
        <w:spacing w:line="480" w:lineRule="exact"/>
        <w:ind w:firstLineChars="0" w:firstLine="0"/>
        <w:jc w:val="left"/>
        <w:rPr>
          <w:b/>
        </w:rPr>
      </w:pPr>
      <w:r>
        <w:rPr>
          <w:rFonts w:hint="eastAsia"/>
          <w:b/>
        </w:rPr>
        <w:t>附件</w:t>
      </w:r>
      <w:r>
        <w:rPr>
          <w:rFonts w:hint="eastAsia"/>
          <w:b/>
        </w:rPr>
        <w:t>3</w:t>
      </w:r>
      <w:r>
        <w:rPr>
          <w:rFonts w:hint="eastAsia"/>
          <w:b/>
        </w:rPr>
        <w:t>：危险废物处置合同</w:t>
      </w:r>
    </w:p>
    <w:p w:rsidR="005766CE" w:rsidRDefault="00363C7F" w:rsidP="00900F64">
      <w:pPr>
        <w:spacing w:line="360" w:lineRule="auto"/>
        <w:jc w:val="left"/>
      </w:pPr>
      <w:r>
        <w:rPr>
          <w:noProof/>
        </w:rPr>
        <w:drawing>
          <wp:inline distT="0" distB="0" distL="0" distR="0" wp14:anchorId="6FF074F5" wp14:editId="76C3D728">
            <wp:extent cx="5422265" cy="7675245"/>
            <wp:effectExtent l="0" t="0" r="6985"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6"/>
                    <a:stretch>
                      <a:fillRect/>
                    </a:stretch>
                  </pic:blipFill>
                  <pic:spPr>
                    <a:xfrm>
                      <a:off x="0" y="0"/>
                      <a:ext cx="5422026" cy="7674300"/>
                    </a:xfrm>
                    <a:prstGeom prst="rect">
                      <a:avLst/>
                    </a:prstGeom>
                  </pic:spPr>
                </pic:pic>
              </a:graphicData>
            </a:graphic>
          </wp:inline>
        </w:drawing>
      </w:r>
    </w:p>
    <w:p w:rsidR="005766CE" w:rsidRDefault="00363C7F" w:rsidP="00900F64">
      <w:pPr>
        <w:spacing w:line="360" w:lineRule="auto"/>
        <w:jc w:val="left"/>
      </w:pPr>
      <w:r>
        <w:rPr>
          <w:noProof/>
        </w:rPr>
        <w:drawing>
          <wp:inline distT="0" distB="0" distL="0" distR="0" wp14:anchorId="522218FC" wp14:editId="01255457">
            <wp:extent cx="5438140" cy="76974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7"/>
                    <a:stretch>
                      <a:fillRect/>
                    </a:stretch>
                  </pic:blipFill>
                  <pic:spPr>
                    <a:xfrm>
                      <a:off x="0" y="0"/>
                      <a:ext cx="5437926" cy="7696805"/>
                    </a:xfrm>
                    <a:prstGeom prst="rect">
                      <a:avLst/>
                    </a:prstGeom>
                  </pic:spPr>
                </pic:pic>
              </a:graphicData>
            </a:graphic>
          </wp:inline>
        </w:drawing>
      </w: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10214A73" wp14:editId="6831E422">
            <wp:extent cx="5486400" cy="77647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8"/>
                    <a:stretch>
                      <a:fillRect/>
                    </a:stretch>
                  </pic:blipFill>
                  <pic:spPr>
                    <a:xfrm>
                      <a:off x="0" y="0"/>
                      <a:ext cx="5485628" cy="7764321"/>
                    </a:xfrm>
                    <a:prstGeom prst="rect">
                      <a:avLst/>
                    </a:prstGeom>
                  </pic:spPr>
                </pic:pic>
              </a:graphicData>
            </a:graphic>
          </wp:inline>
        </w:drawing>
      </w: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5D09E732" wp14:editId="5FF74E8A">
            <wp:extent cx="5478145" cy="7753985"/>
            <wp:effectExtent l="0" t="0" r="825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9"/>
                    <a:stretch>
                      <a:fillRect/>
                    </a:stretch>
                  </pic:blipFill>
                  <pic:spPr>
                    <a:xfrm>
                      <a:off x="0" y="0"/>
                      <a:ext cx="5477678" cy="7753068"/>
                    </a:xfrm>
                    <a:prstGeom prst="rect">
                      <a:avLst/>
                    </a:prstGeom>
                  </pic:spPr>
                </pic:pic>
              </a:graphicData>
            </a:graphic>
          </wp:inline>
        </w:drawing>
      </w:r>
    </w:p>
    <w:p w:rsidR="005766CE" w:rsidRDefault="005766CE" w:rsidP="00900F64">
      <w:pPr>
        <w:spacing w:line="360" w:lineRule="auto"/>
        <w:jc w:val="left"/>
      </w:pPr>
    </w:p>
    <w:p w:rsidR="005766CE" w:rsidRDefault="00363C7F" w:rsidP="00900F64">
      <w:pPr>
        <w:spacing w:line="360" w:lineRule="auto"/>
        <w:jc w:val="left"/>
      </w:pPr>
      <w:r>
        <w:rPr>
          <w:noProof/>
        </w:rPr>
        <w:drawing>
          <wp:inline distT="0" distB="0" distL="0" distR="0" wp14:anchorId="2D8CFB1F" wp14:editId="148A98D3">
            <wp:extent cx="5510530" cy="779970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0"/>
                    <a:stretch>
                      <a:fillRect/>
                    </a:stretch>
                  </pic:blipFill>
                  <pic:spPr>
                    <a:xfrm>
                      <a:off x="0" y="0"/>
                      <a:ext cx="5510222" cy="7799132"/>
                    </a:xfrm>
                    <a:prstGeom prst="rect">
                      <a:avLst/>
                    </a:prstGeom>
                  </pic:spPr>
                </pic:pic>
              </a:graphicData>
            </a:graphic>
          </wp:inline>
        </w:drawing>
      </w:r>
    </w:p>
    <w:p w:rsidR="005766CE" w:rsidRDefault="005766CE" w:rsidP="00900F64">
      <w:pPr>
        <w:spacing w:line="360" w:lineRule="auto"/>
        <w:jc w:val="left"/>
      </w:pPr>
    </w:p>
    <w:sectPr w:rsidR="005766CE">
      <w:pgSz w:w="11906" w:h="16838"/>
      <w:pgMar w:top="1440" w:right="1800" w:bottom="1440" w:left="1800" w:header="454" w:footer="720" w:gutter="0"/>
      <w:cols w:space="720"/>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0F57395" w15:done="0"/>
  <w15:commentEx w15:paraId="227D465C" w15:done="0"/>
  <w15:commentEx w15:paraId="5AD66A47" w15:done="0"/>
  <w15:commentEx w15:paraId="1F745C18" w15:done="0"/>
  <w15:commentEx w15:paraId="1D220028" w15:done="0"/>
  <w15:commentEx w15:paraId="2FB50AA6" w15:done="0"/>
  <w15:commentEx w15:paraId="409606E9" w15:done="0"/>
  <w15:commentEx w15:paraId="4A7E5E61" w15:done="0"/>
  <w15:commentEx w15:paraId="340D03DD" w15:done="0"/>
  <w15:commentEx w15:paraId="00294E46" w15:done="0"/>
  <w15:commentEx w15:paraId="0A472607" w15:done="0"/>
  <w15:commentEx w15:paraId="760C02A9" w15:done="0"/>
  <w15:commentEx w15:paraId="74EA6278" w15:done="0"/>
  <w15:commentEx w15:paraId="599F7428" w15:done="0"/>
  <w15:commentEx w15:paraId="70C62AD8" w15:done="0"/>
  <w15:commentEx w15:paraId="0EDC76DE" w15:done="0"/>
  <w15:commentEx w15:paraId="075D724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5257" w:rsidRDefault="00C65257">
      <w:r>
        <w:separator/>
      </w:r>
    </w:p>
  </w:endnote>
  <w:endnote w:type="continuationSeparator" w:id="0">
    <w:p w:rsidR="00C65257" w:rsidRDefault="00C65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70D" w:rsidRDefault="001A570D">
    <w:pPr>
      <w:tabs>
        <w:tab w:val="center" w:pos="4156"/>
      </w:tabs>
      <w:ind w:firstLine="5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70D" w:rsidRDefault="001A570D">
    <w:pPr>
      <w:tabs>
        <w:tab w:val="center" w:pos="4156"/>
      </w:tabs>
      <w:ind w:firstLine="5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70D" w:rsidRDefault="001A570D">
    <w:pPr>
      <w:tabs>
        <w:tab w:val="center" w:pos="4156"/>
      </w:tabs>
      <w:ind w:firstLine="5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70D" w:rsidRDefault="001A570D">
    <w:pPr>
      <w:tabs>
        <w:tab w:val="center" w:pos="4156"/>
      </w:tabs>
    </w:pPr>
    <w:r>
      <w:rPr>
        <w:noProof/>
      </w:rPr>
      <mc:AlternateContent>
        <mc:Choice Requires="wps">
          <w:drawing>
            <wp:anchor distT="0" distB="0" distL="114300" distR="114300" simplePos="0" relativeHeight="251660288" behindDoc="0" locked="0" layoutInCell="1" allowOverlap="1" wp14:anchorId="75AF51A1" wp14:editId="61DB7423">
              <wp:simplePos x="0" y="0"/>
              <wp:positionH relativeFrom="margin">
                <wp:align>center</wp:align>
              </wp:positionH>
              <wp:positionV relativeFrom="paragraph">
                <wp:posOffset>0</wp:posOffset>
              </wp:positionV>
              <wp:extent cx="307340" cy="1828800"/>
              <wp:effectExtent l="0" t="0" r="0" b="3175"/>
              <wp:wrapNone/>
              <wp:docPr id="14" name="文本框 3"/>
              <wp:cNvGraphicFramePr/>
              <a:graphic xmlns:a="http://schemas.openxmlformats.org/drawingml/2006/main">
                <a:graphicData uri="http://schemas.microsoft.com/office/word/2010/wordprocessingShape">
                  <wps:wsp>
                    <wps:cNvSpPr txBox="1"/>
                    <wps:spPr>
                      <a:xfrm>
                        <a:off x="0" y="0"/>
                        <a:ext cx="307239" cy="1828800"/>
                      </a:xfrm>
                      <a:prstGeom prst="rect">
                        <a:avLst/>
                      </a:prstGeom>
                      <a:noFill/>
                      <a:ln w="15875">
                        <a:noFill/>
                      </a:ln>
                    </wps:spPr>
                    <wps:txbx>
                      <w:txbxContent>
                        <w:p w:rsidR="001A570D" w:rsidRDefault="001A570D">
                          <w:r>
                            <w:fldChar w:fldCharType="begin"/>
                          </w:r>
                          <w:r>
                            <w:instrText xml:space="preserve"> PAGE  \* MERGEFORMAT </w:instrText>
                          </w:r>
                          <w:r>
                            <w:fldChar w:fldCharType="separate"/>
                          </w:r>
                          <w:r w:rsidR="001A1B14">
                            <w:rPr>
                              <w:noProof/>
                            </w:rPr>
                            <w:t>71</w:t>
                          </w:r>
                          <w:r>
                            <w:fldChar w:fldCharType="end"/>
                          </w:r>
                        </w:p>
                      </w:txbxContent>
                    </wps:txbx>
                    <wps:bodyPr vert="horz" wrap="square" lIns="0" tIns="0" rIns="0" bIns="0" anchor="t" anchorCtr="0">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24.2pt;height:2in;z-index:251660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tI61AEAAHADAAAOAAAAZHJzL2Uyb0RvYy54bWysU01uEzEU3iP1Dpb3zUwSSqejTCqgKkJC&#10;gFR6AMdjZyz5j2cnM+EAcANW3bDnXDkHz04mRXRXsfE8+/193/feLK4Ho8lWQFDONnQ6KSkRlrtW&#10;2XVD77/cnleUhMhsy7SzoqE7Eej18uzFove1mLnO6VYAwSI21L1vaBejr4si8E4YFibOC4tO6cCw&#10;iFdYFy2wHqsbXczK8lXRO2g9OC5CwNebg5Muc30pBY+fpAwiEt1QxBbzCflcpbNYLli9BuY7xY8w&#10;2DNQGKYsNj2VumGRkQ2oJ6WM4uCCk3HCnSmclIqLzAHZTMt/2Nx1zIvMBcUJ/iRT+H9l+cftZyCq&#10;xdm9pMQygzPa//yxf/i9//WdzJM+vQ81ht15DIzDGzdg7Pge8DHRHiSY9EVCBP2o9O6krhgi4fg4&#10;Ly9n8ytKOLqm1ayqyix/8ZjtIcR3whmSjIYCTi+LyrYfQkQkGDqGpGbW3Sqt8wS1JT1WvaguL3LG&#10;yYUp2mJmInEAm6w4rIYjs5Vrd0gMVxg7dg6+UdLjOjQ0fN0wEJTo9xb1TrszGjAaq9FglmNqQyMl&#10;B/NtzDuWUAb/ehMRaSaQmh86HjHhWDOv4wqmvfn7nqMef5TlHwAAAP//AwBQSwMEFAAGAAgAAAAh&#10;AJy5B03bAAAABAEAAA8AAABkcnMvZG93bnJldi54bWxMj0FLw0AQhe+C/2EZwYvYjaVIiJkUrfRm&#10;D21F8DbNjklwdzZkN2n8965e9DLweI/3vinXs7Nq4iF0XhDuFhkoltqbThqE1+P2NgcVIokh64UR&#10;vjjAurq8KKkw/ix7ng6xUalEQkEIbYx9oXWoW3YUFr5nSd6HHxzFJIdGm4HOqdxZvcyye+2ok7TQ&#10;Us+bluvPw+gQ7G7/pp9vnt6pP9rxZZZpt91MiNdX8+MDqMhz/AvDD35ChyoxnfwoJiiLkB6Jvzd5&#10;q3wF6oSwzPMMdFXq//DVNwAAAP//AwBQSwECLQAUAAYACAAAACEAtoM4kv4AAADhAQAAEwAAAAAA&#10;AAAAAAAAAAAAAAAAW0NvbnRlbnRfVHlwZXNdLnhtbFBLAQItABQABgAIAAAAIQA4/SH/1gAAAJQB&#10;AAALAAAAAAAAAAAAAAAAAC8BAABfcmVscy8ucmVsc1BLAQItABQABgAIAAAAIQCi2tI61AEAAHAD&#10;AAAOAAAAAAAAAAAAAAAAAC4CAABkcnMvZTJvRG9jLnhtbFBLAQItABQABgAIAAAAIQCcuQdN2wAA&#10;AAQBAAAPAAAAAAAAAAAAAAAAAC4EAABkcnMvZG93bnJldi54bWxQSwUGAAAAAAQABADzAAAANgUA&#10;AAAA&#10;" filled="f" stroked="f" strokeweight="1.25pt">
              <v:textbox style="mso-fit-shape-to-text:t" inset="0,0,0,0">
                <w:txbxContent>
                  <w:p w:rsidR="001A570D" w:rsidRDefault="001A570D">
                    <w:r>
                      <w:fldChar w:fldCharType="begin"/>
                    </w:r>
                    <w:r>
                      <w:instrText xml:space="preserve"> PAGE  \* MERGEFORMAT </w:instrText>
                    </w:r>
                    <w:r>
                      <w:fldChar w:fldCharType="separate"/>
                    </w:r>
                    <w:r w:rsidR="001A1B14">
                      <w:rPr>
                        <w:noProof/>
                      </w:rPr>
                      <w:t>71</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5257" w:rsidRDefault="00C65257">
      <w:r>
        <w:separator/>
      </w:r>
    </w:p>
  </w:footnote>
  <w:footnote w:type="continuationSeparator" w:id="0">
    <w:p w:rsidR="00C65257" w:rsidRDefault="00C652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70D" w:rsidRDefault="001A570D">
    <w:pPr>
      <w:ind w:firstLine="5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570D" w:rsidRDefault="001A570D">
    <w:pPr>
      <w:ind w:firstLine="560"/>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精精">
    <w15:presenceInfo w15:providerId="WPS Office" w15:userId="23553103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A1MmUzZTIzYTgyOGVjMzJiZDc4YTU0OWZhOGNiOWEifQ=="/>
  </w:docVars>
  <w:rsids>
    <w:rsidRoot w:val="00172A27"/>
    <w:rsid w:val="00000F90"/>
    <w:rsid w:val="00003CAD"/>
    <w:rsid w:val="00010BEC"/>
    <w:rsid w:val="00015BDA"/>
    <w:rsid w:val="00016B64"/>
    <w:rsid w:val="0002085A"/>
    <w:rsid w:val="00024A9F"/>
    <w:rsid w:val="00025CD5"/>
    <w:rsid w:val="000335F2"/>
    <w:rsid w:val="0003770A"/>
    <w:rsid w:val="0004176D"/>
    <w:rsid w:val="00044C85"/>
    <w:rsid w:val="00051FE3"/>
    <w:rsid w:val="00056080"/>
    <w:rsid w:val="00060BCC"/>
    <w:rsid w:val="00062B6D"/>
    <w:rsid w:val="000640C6"/>
    <w:rsid w:val="00073F4A"/>
    <w:rsid w:val="00081D2B"/>
    <w:rsid w:val="0008632E"/>
    <w:rsid w:val="000902E7"/>
    <w:rsid w:val="00097C81"/>
    <w:rsid w:val="000A002F"/>
    <w:rsid w:val="000A3866"/>
    <w:rsid w:val="000A6D91"/>
    <w:rsid w:val="000B0781"/>
    <w:rsid w:val="000B2C86"/>
    <w:rsid w:val="000B5FF0"/>
    <w:rsid w:val="000C0CAC"/>
    <w:rsid w:val="000C62D3"/>
    <w:rsid w:val="000C62F1"/>
    <w:rsid w:val="000C71DC"/>
    <w:rsid w:val="000D55E3"/>
    <w:rsid w:val="000D6E86"/>
    <w:rsid w:val="000E1D59"/>
    <w:rsid w:val="000E2057"/>
    <w:rsid w:val="000E5406"/>
    <w:rsid w:val="000E5C60"/>
    <w:rsid w:val="000E6547"/>
    <w:rsid w:val="000F3257"/>
    <w:rsid w:val="000F3379"/>
    <w:rsid w:val="000F69F5"/>
    <w:rsid w:val="001018CF"/>
    <w:rsid w:val="00111F12"/>
    <w:rsid w:val="0011760F"/>
    <w:rsid w:val="0012109C"/>
    <w:rsid w:val="00124568"/>
    <w:rsid w:val="001333AD"/>
    <w:rsid w:val="00136E73"/>
    <w:rsid w:val="00141BDD"/>
    <w:rsid w:val="00142DA1"/>
    <w:rsid w:val="0014315C"/>
    <w:rsid w:val="0014608A"/>
    <w:rsid w:val="001577BA"/>
    <w:rsid w:val="00161C45"/>
    <w:rsid w:val="00162DB2"/>
    <w:rsid w:val="00163873"/>
    <w:rsid w:val="00166008"/>
    <w:rsid w:val="0017181B"/>
    <w:rsid w:val="00172A27"/>
    <w:rsid w:val="00175C6F"/>
    <w:rsid w:val="001773C9"/>
    <w:rsid w:val="00180B40"/>
    <w:rsid w:val="00180E40"/>
    <w:rsid w:val="00192849"/>
    <w:rsid w:val="001A0693"/>
    <w:rsid w:val="001A1B14"/>
    <w:rsid w:val="001A570D"/>
    <w:rsid w:val="001A6BC7"/>
    <w:rsid w:val="001B26F0"/>
    <w:rsid w:val="001B6600"/>
    <w:rsid w:val="001C2B0F"/>
    <w:rsid w:val="001C5095"/>
    <w:rsid w:val="001E2558"/>
    <w:rsid w:val="001E3607"/>
    <w:rsid w:val="001E7A14"/>
    <w:rsid w:val="001F52D8"/>
    <w:rsid w:val="002004A7"/>
    <w:rsid w:val="00206219"/>
    <w:rsid w:val="00224FCD"/>
    <w:rsid w:val="002301C1"/>
    <w:rsid w:val="002446CE"/>
    <w:rsid w:val="00247D6E"/>
    <w:rsid w:val="00253CDF"/>
    <w:rsid w:val="00265416"/>
    <w:rsid w:val="0026654B"/>
    <w:rsid w:val="00270482"/>
    <w:rsid w:val="00274012"/>
    <w:rsid w:val="00274CD6"/>
    <w:rsid w:val="00275706"/>
    <w:rsid w:val="0027656D"/>
    <w:rsid w:val="00286D48"/>
    <w:rsid w:val="00291C8C"/>
    <w:rsid w:val="002944DC"/>
    <w:rsid w:val="00295BBD"/>
    <w:rsid w:val="002A23C6"/>
    <w:rsid w:val="002B06D1"/>
    <w:rsid w:val="002B0E21"/>
    <w:rsid w:val="002D1DA7"/>
    <w:rsid w:val="002D43F8"/>
    <w:rsid w:val="002D570B"/>
    <w:rsid w:val="003007CE"/>
    <w:rsid w:val="00300ABA"/>
    <w:rsid w:val="003048B9"/>
    <w:rsid w:val="00304D63"/>
    <w:rsid w:val="00305628"/>
    <w:rsid w:val="00307A2A"/>
    <w:rsid w:val="00310354"/>
    <w:rsid w:val="00311408"/>
    <w:rsid w:val="003242CC"/>
    <w:rsid w:val="003243F8"/>
    <w:rsid w:val="00325E50"/>
    <w:rsid w:val="00336276"/>
    <w:rsid w:val="0034050B"/>
    <w:rsid w:val="00345897"/>
    <w:rsid w:val="00345D34"/>
    <w:rsid w:val="00347FDD"/>
    <w:rsid w:val="003529E7"/>
    <w:rsid w:val="00352C02"/>
    <w:rsid w:val="00363C7F"/>
    <w:rsid w:val="0036481A"/>
    <w:rsid w:val="00372B69"/>
    <w:rsid w:val="00373180"/>
    <w:rsid w:val="00377F2B"/>
    <w:rsid w:val="00384503"/>
    <w:rsid w:val="00386C49"/>
    <w:rsid w:val="0039035E"/>
    <w:rsid w:val="003A0BBE"/>
    <w:rsid w:val="003A0D87"/>
    <w:rsid w:val="003A60FC"/>
    <w:rsid w:val="003B35B8"/>
    <w:rsid w:val="003B7B01"/>
    <w:rsid w:val="003C445D"/>
    <w:rsid w:val="003D449A"/>
    <w:rsid w:val="003E45B6"/>
    <w:rsid w:val="003E4AA4"/>
    <w:rsid w:val="003E595D"/>
    <w:rsid w:val="003F6D81"/>
    <w:rsid w:val="00400DCF"/>
    <w:rsid w:val="00402307"/>
    <w:rsid w:val="00404DF4"/>
    <w:rsid w:val="0040613D"/>
    <w:rsid w:val="00411BB7"/>
    <w:rsid w:val="004133C9"/>
    <w:rsid w:val="00413AE0"/>
    <w:rsid w:val="00424079"/>
    <w:rsid w:val="004316D1"/>
    <w:rsid w:val="00433A92"/>
    <w:rsid w:val="00434313"/>
    <w:rsid w:val="004345A3"/>
    <w:rsid w:val="00446BB6"/>
    <w:rsid w:val="0044771F"/>
    <w:rsid w:val="00452AF5"/>
    <w:rsid w:val="004651FF"/>
    <w:rsid w:val="00471A51"/>
    <w:rsid w:val="00471D15"/>
    <w:rsid w:val="0047502E"/>
    <w:rsid w:val="00487159"/>
    <w:rsid w:val="004876BE"/>
    <w:rsid w:val="00495389"/>
    <w:rsid w:val="00497FD5"/>
    <w:rsid w:val="004A1555"/>
    <w:rsid w:val="004A303B"/>
    <w:rsid w:val="004B3A80"/>
    <w:rsid w:val="004B5858"/>
    <w:rsid w:val="004C06F0"/>
    <w:rsid w:val="004C510E"/>
    <w:rsid w:val="004D22BB"/>
    <w:rsid w:val="004D7237"/>
    <w:rsid w:val="004F4A0F"/>
    <w:rsid w:val="004F5781"/>
    <w:rsid w:val="005014E0"/>
    <w:rsid w:val="005025AB"/>
    <w:rsid w:val="00503894"/>
    <w:rsid w:val="00503A90"/>
    <w:rsid w:val="00504CEB"/>
    <w:rsid w:val="005050BA"/>
    <w:rsid w:val="005051D3"/>
    <w:rsid w:val="00531F3F"/>
    <w:rsid w:val="00532129"/>
    <w:rsid w:val="00532B41"/>
    <w:rsid w:val="005362D3"/>
    <w:rsid w:val="00543EF0"/>
    <w:rsid w:val="00554AD8"/>
    <w:rsid w:val="0056040D"/>
    <w:rsid w:val="00565997"/>
    <w:rsid w:val="005766CE"/>
    <w:rsid w:val="00576BEE"/>
    <w:rsid w:val="005824AF"/>
    <w:rsid w:val="00582EE1"/>
    <w:rsid w:val="005908C2"/>
    <w:rsid w:val="005A51B9"/>
    <w:rsid w:val="005A5C08"/>
    <w:rsid w:val="005B0EE5"/>
    <w:rsid w:val="005B18D9"/>
    <w:rsid w:val="005B18DF"/>
    <w:rsid w:val="005B1980"/>
    <w:rsid w:val="005B1CC7"/>
    <w:rsid w:val="005C6BF4"/>
    <w:rsid w:val="005D0DD3"/>
    <w:rsid w:val="005D12AB"/>
    <w:rsid w:val="005E0817"/>
    <w:rsid w:val="005E53BB"/>
    <w:rsid w:val="005E7096"/>
    <w:rsid w:val="005E7519"/>
    <w:rsid w:val="00601D52"/>
    <w:rsid w:val="006028C4"/>
    <w:rsid w:val="00610A91"/>
    <w:rsid w:val="0061283F"/>
    <w:rsid w:val="0061774A"/>
    <w:rsid w:val="00621073"/>
    <w:rsid w:val="006241EA"/>
    <w:rsid w:val="00634EA8"/>
    <w:rsid w:val="006456B0"/>
    <w:rsid w:val="00650A32"/>
    <w:rsid w:val="00663724"/>
    <w:rsid w:val="00682319"/>
    <w:rsid w:val="00687D0B"/>
    <w:rsid w:val="00693676"/>
    <w:rsid w:val="006A2002"/>
    <w:rsid w:val="006A718C"/>
    <w:rsid w:val="006B1887"/>
    <w:rsid w:val="006B299E"/>
    <w:rsid w:val="006B486D"/>
    <w:rsid w:val="006B634C"/>
    <w:rsid w:val="006D15B5"/>
    <w:rsid w:val="006D2E7B"/>
    <w:rsid w:val="006D6FF7"/>
    <w:rsid w:val="006D793C"/>
    <w:rsid w:val="006E661F"/>
    <w:rsid w:val="006E6BD2"/>
    <w:rsid w:val="006F086D"/>
    <w:rsid w:val="006F2CF2"/>
    <w:rsid w:val="006F344C"/>
    <w:rsid w:val="006F55F3"/>
    <w:rsid w:val="007002A3"/>
    <w:rsid w:val="0071314A"/>
    <w:rsid w:val="00723784"/>
    <w:rsid w:val="00733DF7"/>
    <w:rsid w:val="00736AC8"/>
    <w:rsid w:val="0074197A"/>
    <w:rsid w:val="007531C2"/>
    <w:rsid w:val="00757FAF"/>
    <w:rsid w:val="007604E6"/>
    <w:rsid w:val="007747F0"/>
    <w:rsid w:val="00775428"/>
    <w:rsid w:val="0078173D"/>
    <w:rsid w:val="00781B29"/>
    <w:rsid w:val="00796318"/>
    <w:rsid w:val="007A2937"/>
    <w:rsid w:val="007A29FE"/>
    <w:rsid w:val="007A2E50"/>
    <w:rsid w:val="007B030E"/>
    <w:rsid w:val="007B4B86"/>
    <w:rsid w:val="007B6E71"/>
    <w:rsid w:val="007C40FA"/>
    <w:rsid w:val="007D333F"/>
    <w:rsid w:val="007D6E6A"/>
    <w:rsid w:val="007D73EE"/>
    <w:rsid w:val="007F2261"/>
    <w:rsid w:val="00804963"/>
    <w:rsid w:val="00806C94"/>
    <w:rsid w:val="008114BC"/>
    <w:rsid w:val="00812E20"/>
    <w:rsid w:val="00821864"/>
    <w:rsid w:val="00823C0C"/>
    <w:rsid w:val="0083379E"/>
    <w:rsid w:val="00834C2B"/>
    <w:rsid w:val="008444A0"/>
    <w:rsid w:val="008478EC"/>
    <w:rsid w:val="00847930"/>
    <w:rsid w:val="00847CC8"/>
    <w:rsid w:val="00851372"/>
    <w:rsid w:val="00857687"/>
    <w:rsid w:val="0086002B"/>
    <w:rsid w:val="008606C6"/>
    <w:rsid w:val="008662CA"/>
    <w:rsid w:val="008663E9"/>
    <w:rsid w:val="008715EF"/>
    <w:rsid w:val="0087196C"/>
    <w:rsid w:val="00873BD9"/>
    <w:rsid w:val="00876244"/>
    <w:rsid w:val="00886F10"/>
    <w:rsid w:val="00896562"/>
    <w:rsid w:val="008979B3"/>
    <w:rsid w:val="008A562D"/>
    <w:rsid w:val="008B252D"/>
    <w:rsid w:val="008B302F"/>
    <w:rsid w:val="008B77CF"/>
    <w:rsid w:val="008C0B7F"/>
    <w:rsid w:val="008C3A9B"/>
    <w:rsid w:val="008C669E"/>
    <w:rsid w:val="008C7331"/>
    <w:rsid w:val="008C7386"/>
    <w:rsid w:val="008D2BE6"/>
    <w:rsid w:val="008D3B33"/>
    <w:rsid w:val="008E3B26"/>
    <w:rsid w:val="008E7A4E"/>
    <w:rsid w:val="008F2DEB"/>
    <w:rsid w:val="008F75A2"/>
    <w:rsid w:val="008F781D"/>
    <w:rsid w:val="00900E1E"/>
    <w:rsid w:val="00900F64"/>
    <w:rsid w:val="0090720F"/>
    <w:rsid w:val="009111B7"/>
    <w:rsid w:val="009152A0"/>
    <w:rsid w:val="00916902"/>
    <w:rsid w:val="009301A6"/>
    <w:rsid w:val="00930712"/>
    <w:rsid w:val="00930C13"/>
    <w:rsid w:val="009433B3"/>
    <w:rsid w:val="00943BBE"/>
    <w:rsid w:val="00944455"/>
    <w:rsid w:val="009554D4"/>
    <w:rsid w:val="00973EB1"/>
    <w:rsid w:val="009754D0"/>
    <w:rsid w:val="00975631"/>
    <w:rsid w:val="00981BB4"/>
    <w:rsid w:val="00984F02"/>
    <w:rsid w:val="00987794"/>
    <w:rsid w:val="00997EEE"/>
    <w:rsid w:val="009A0BDB"/>
    <w:rsid w:val="009A36EC"/>
    <w:rsid w:val="009A7AAD"/>
    <w:rsid w:val="009B1911"/>
    <w:rsid w:val="009B2DCD"/>
    <w:rsid w:val="009C1ACF"/>
    <w:rsid w:val="009C4C88"/>
    <w:rsid w:val="009C7626"/>
    <w:rsid w:val="009D3B2B"/>
    <w:rsid w:val="009D71AA"/>
    <w:rsid w:val="009D7BC2"/>
    <w:rsid w:val="009E00B8"/>
    <w:rsid w:val="009E09D1"/>
    <w:rsid w:val="009E1FE8"/>
    <w:rsid w:val="009F050B"/>
    <w:rsid w:val="00A128E5"/>
    <w:rsid w:val="00A14B15"/>
    <w:rsid w:val="00A152EE"/>
    <w:rsid w:val="00A15DAD"/>
    <w:rsid w:val="00A212C3"/>
    <w:rsid w:val="00A22818"/>
    <w:rsid w:val="00A31117"/>
    <w:rsid w:val="00A33D7C"/>
    <w:rsid w:val="00A34F76"/>
    <w:rsid w:val="00A422E1"/>
    <w:rsid w:val="00A428F9"/>
    <w:rsid w:val="00A50EAC"/>
    <w:rsid w:val="00A54595"/>
    <w:rsid w:val="00A54E34"/>
    <w:rsid w:val="00A63931"/>
    <w:rsid w:val="00A70186"/>
    <w:rsid w:val="00A75338"/>
    <w:rsid w:val="00A81C6C"/>
    <w:rsid w:val="00A940A5"/>
    <w:rsid w:val="00AA1AB9"/>
    <w:rsid w:val="00AB1278"/>
    <w:rsid w:val="00AB289E"/>
    <w:rsid w:val="00AB3FE9"/>
    <w:rsid w:val="00AC0404"/>
    <w:rsid w:val="00AC33A1"/>
    <w:rsid w:val="00AC38AD"/>
    <w:rsid w:val="00AC3C87"/>
    <w:rsid w:val="00AC6D4D"/>
    <w:rsid w:val="00AD5001"/>
    <w:rsid w:val="00AD6661"/>
    <w:rsid w:val="00AD6D6F"/>
    <w:rsid w:val="00AE3BF7"/>
    <w:rsid w:val="00AE45C5"/>
    <w:rsid w:val="00AE6122"/>
    <w:rsid w:val="00AE7BE0"/>
    <w:rsid w:val="00AF1B42"/>
    <w:rsid w:val="00B025BF"/>
    <w:rsid w:val="00B0750C"/>
    <w:rsid w:val="00B079A7"/>
    <w:rsid w:val="00B15B80"/>
    <w:rsid w:val="00B168EF"/>
    <w:rsid w:val="00B16AA9"/>
    <w:rsid w:val="00B16C34"/>
    <w:rsid w:val="00B1780C"/>
    <w:rsid w:val="00B31127"/>
    <w:rsid w:val="00B347C0"/>
    <w:rsid w:val="00B3577B"/>
    <w:rsid w:val="00B42844"/>
    <w:rsid w:val="00B464F6"/>
    <w:rsid w:val="00B47370"/>
    <w:rsid w:val="00B512AB"/>
    <w:rsid w:val="00B5179B"/>
    <w:rsid w:val="00B56406"/>
    <w:rsid w:val="00B60904"/>
    <w:rsid w:val="00B641A8"/>
    <w:rsid w:val="00B71510"/>
    <w:rsid w:val="00B77A5F"/>
    <w:rsid w:val="00B81567"/>
    <w:rsid w:val="00B87C53"/>
    <w:rsid w:val="00B91F6F"/>
    <w:rsid w:val="00B94958"/>
    <w:rsid w:val="00B96BD2"/>
    <w:rsid w:val="00BA422B"/>
    <w:rsid w:val="00BA64CB"/>
    <w:rsid w:val="00BA662B"/>
    <w:rsid w:val="00BA69CF"/>
    <w:rsid w:val="00BC5E2E"/>
    <w:rsid w:val="00BC62B1"/>
    <w:rsid w:val="00BD2694"/>
    <w:rsid w:val="00BD54F0"/>
    <w:rsid w:val="00BE3754"/>
    <w:rsid w:val="00BF19AB"/>
    <w:rsid w:val="00BF3D3E"/>
    <w:rsid w:val="00BF3E69"/>
    <w:rsid w:val="00BF5A8C"/>
    <w:rsid w:val="00BF6326"/>
    <w:rsid w:val="00BF729B"/>
    <w:rsid w:val="00BF7F08"/>
    <w:rsid w:val="00C035FD"/>
    <w:rsid w:val="00C04CA6"/>
    <w:rsid w:val="00C071D3"/>
    <w:rsid w:val="00C10F8A"/>
    <w:rsid w:val="00C115FE"/>
    <w:rsid w:val="00C135D2"/>
    <w:rsid w:val="00C23FF6"/>
    <w:rsid w:val="00C24CB9"/>
    <w:rsid w:val="00C32544"/>
    <w:rsid w:val="00C37A50"/>
    <w:rsid w:val="00C414D9"/>
    <w:rsid w:val="00C53FBB"/>
    <w:rsid w:val="00C54927"/>
    <w:rsid w:val="00C55326"/>
    <w:rsid w:val="00C620F3"/>
    <w:rsid w:val="00C63AFB"/>
    <w:rsid w:val="00C63C72"/>
    <w:rsid w:val="00C64953"/>
    <w:rsid w:val="00C65257"/>
    <w:rsid w:val="00C67143"/>
    <w:rsid w:val="00C751B2"/>
    <w:rsid w:val="00C8746D"/>
    <w:rsid w:val="00C95654"/>
    <w:rsid w:val="00C96D8C"/>
    <w:rsid w:val="00CA3376"/>
    <w:rsid w:val="00CA629B"/>
    <w:rsid w:val="00CA7125"/>
    <w:rsid w:val="00CB0062"/>
    <w:rsid w:val="00CB1AF8"/>
    <w:rsid w:val="00CB363F"/>
    <w:rsid w:val="00CB5DEA"/>
    <w:rsid w:val="00CC2F85"/>
    <w:rsid w:val="00CD01B6"/>
    <w:rsid w:val="00CD595C"/>
    <w:rsid w:val="00CD6410"/>
    <w:rsid w:val="00CD6493"/>
    <w:rsid w:val="00CF279B"/>
    <w:rsid w:val="00CF5E35"/>
    <w:rsid w:val="00D00A29"/>
    <w:rsid w:val="00D10A2B"/>
    <w:rsid w:val="00D206C1"/>
    <w:rsid w:val="00D26427"/>
    <w:rsid w:val="00D26A6D"/>
    <w:rsid w:val="00D34623"/>
    <w:rsid w:val="00D42289"/>
    <w:rsid w:val="00D42FEF"/>
    <w:rsid w:val="00D44282"/>
    <w:rsid w:val="00D50266"/>
    <w:rsid w:val="00D52069"/>
    <w:rsid w:val="00D52221"/>
    <w:rsid w:val="00D53B12"/>
    <w:rsid w:val="00D54A1B"/>
    <w:rsid w:val="00D674B8"/>
    <w:rsid w:val="00D722C9"/>
    <w:rsid w:val="00D72CD3"/>
    <w:rsid w:val="00D72DB8"/>
    <w:rsid w:val="00D749D9"/>
    <w:rsid w:val="00D77A5B"/>
    <w:rsid w:val="00D824E8"/>
    <w:rsid w:val="00D8538C"/>
    <w:rsid w:val="00D900C7"/>
    <w:rsid w:val="00D9039C"/>
    <w:rsid w:val="00D9139F"/>
    <w:rsid w:val="00D91A1A"/>
    <w:rsid w:val="00D95BA6"/>
    <w:rsid w:val="00DA0998"/>
    <w:rsid w:val="00DA1286"/>
    <w:rsid w:val="00DA3299"/>
    <w:rsid w:val="00DA3F47"/>
    <w:rsid w:val="00DA6DEC"/>
    <w:rsid w:val="00DA7BFD"/>
    <w:rsid w:val="00DA7D1A"/>
    <w:rsid w:val="00DB3D6A"/>
    <w:rsid w:val="00DB4F01"/>
    <w:rsid w:val="00DC032C"/>
    <w:rsid w:val="00DC07CE"/>
    <w:rsid w:val="00DC0C79"/>
    <w:rsid w:val="00DC0D59"/>
    <w:rsid w:val="00DD6519"/>
    <w:rsid w:val="00DD6C08"/>
    <w:rsid w:val="00DF1600"/>
    <w:rsid w:val="00DF166B"/>
    <w:rsid w:val="00E01DEC"/>
    <w:rsid w:val="00E05175"/>
    <w:rsid w:val="00E11A81"/>
    <w:rsid w:val="00E21787"/>
    <w:rsid w:val="00E22992"/>
    <w:rsid w:val="00E24955"/>
    <w:rsid w:val="00E26287"/>
    <w:rsid w:val="00E27B41"/>
    <w:rsid w:val="00E3142B"/>
    <w:rsid w:val="00E31E1B"/>
    <w:rsid w:val="00E342BC"/>
    <w:rsid w:val="00E37106"/>
    <w:rsid w:val="00E40ACD"/>
    <w:rsid w:val="00E44772"/>
    <w:rsid w:val="00E457DB"/>
    <w:rsid w:val="00E46AD2"/>
    <w:rsid w:val="00E53BD1"/>
    <w:rsid w:val="00E55934"/>
    <w:rsid w:val="00E5610F"/>
    <w:rsid w:val="00E650C5"/>
    <w:rsid w:val="00E660C2"/>
    <w:rsid w:val="00E676B3"/>
    <w:rsid w:val="00E81979"/>
    <w:rsid w:val="00E87221"/>
    <w:rsid w:val="00E90502"/>
    <w:rsid w:val="00E90F77"/>
    <w:rsid w:val="00E9377B"/>
    <w:rsid w:val="00E94EA0"/>
    <w:rsid w:val="00E95CD6"/>
    <w:rsid w:val="00EA06EB"/>
    <w:rsid w:val="00EB2E34"/>
    <w:rsid w:val="00EB7892"/>
    <w:rsid w:val="00EC1D40"/>
    <w:rsid w:val="00EC4227"/>
    <w:rsid w:val="00EC639D"/>
    <w:rsid w:val="00EC70BB"/>
    <w:rsid w:val="00EC7112"/>
    <w:rsid w:val="00EC73D9"/>
    <w:rsid w:val="00ED2B18"/>
    <w:rsid w:val="00ED34EB"/>
    <w:rsid w:val="00ED5C3C"/>
    <w:rsid w:val="00EE1181"/>
    <w:rsid w:val="00EE15A5"/>
    <w:rsid w:val="00EE1DA4"/>
    <w:rsid w:val="00EF1079"/>
    <w:rsid w:val="00EF46CB"/>
    <w:rsid w:val="00EF5F0E"/>
    <w:rsid w:val="00EF6339"/>
    <w:rsid w:val="00EF72D1"/>
    <w:rsid w:val="00EF7DA6"/>
    <w:rsid w:val="00F147A4"/>
    <w:rsid w:val="00F202BE"/>
    <w:rsid w:val="00F21728"/>
    <w:rsid w:val="00F337CB"/>
    <w:rsid w:val="00F46EBE"/>
    <w:rsid w:val="00F56CE9"/>
    <w:rsid w:val="00F578C1"/>
    <w:rsid w:val="00F633D7"/>
    <w:rsid w:val="00F64E7E"/>
    <w:rsid w:val="00F661DB"/>
    <w:rsid w:val="00F76C3F"/>
    <w:rsid w:val="00F773F7"/>
    <w:rsid w:val="00F7784A"/>
    <w:rsid w:val="00F81C01"/>
    <w:rsid w:val="00F8610F"/>
    <w:rsid w:val="00F86456"/>
    <w:rsid w:val="00F86DDE"/>
    <w:rsid w:val="00F87A6A"/>
    <w:rsid w:val="00F906DB"/>
    <w:rsid w:val="00F91D18"/>
    <w:rsid w:val="00F928BE"/>
    <w:rsid w:val="00F92F79"/>
    <w:rsid w:val="00F9327D"/>
    <w:rsid w:val="00F93B9B"/>
    <w:rsid w:val="00FA2093"/>
    <w:rsid w:val="00FA344C"/>
    <w:rsid w:val="00FB0694"/>
    <w:rsid w:val="00FB301F"/>
    <w:rsid w:val="00FB3307"/>
    <w:rsid w:val="00FC0467"/>
    <w:rsid w:val="00FC5D55"/>
    <w:rsid w:val="00FC5DBA"/>
    <w:rsid w:val="00FC69C4"/>
    <w:rsid w:val="00FD3BD3"/>
    <w:rsid w:val="00FD3CE7"/>
    <w:rsid w:val="00FD3EC0"/>
    <w:rsid w:val="00FD4E40"/>
    <w:rsid w:val="00FD6A35"/>
    <w:rsid w:val="00FD745A"/>
    <w:rsid w:val="00FE3996"/>
    <w:rsid w:val="00FE47F8"/>
    <w:rsid w:val="00FE4C81"/>
    <w:rsid w:val="00FF567B"/>
    <w:rsid w:val="00FF626C"/>
    <w:rsid w:val="00FF685A"/>
    <w:rsid w:val="013730A5"/>
    <w:rsid w:val="018F6A3E"/>
    <w:rsid w:val="01AE3368"/>
    <w:rsid w:val="01E07299"/>
    <w:rsid w:val="021D229B"/>
    <w:rsid w:val="0236335D"/>
    <w:rsid w:val="028265A2"/>
    <w:rsid w:val="028B36A9"/>
    <w:rsid w:val="02B47C87"/>
    <w:rsid w:val="02B7624C"/>
    <w:rsid w:val="02B94287"/>
    <w:rsid w:val="030F6088"/>
    <w:rsid w:val="03202FE3"/>
    <w:rsid w:val="033C0E47"/>
    <w:rsid w:val="03C5167F"/>
    <w:rsid w:val="04025BED"/>
    <w:rsid w:val="04115E30"/>
    <w:rsid w:val="044865C6"/>
    <w:rsid w:val="04D806FC"/>
    <w:rsid w:val="051060E7"/>
    <w:rsid w:val="05290C1E"/>
    <w:rsid w:val="0548762F"/>
    <w:rsid w:val="05663F59"/>
    <w:rsid w:val="05D45367"/>
    <w:rsid w:val="05D5415F"/>
    <w:rsid w:val="06384C55"/>
    <w:rsid w:val="06497B03"/>
    <w:rsid w:val="06AE7966"/>
    <w:rsid w:val="06F86E33"/>
    <w:rsid w:val="07124399"/>
    <w:rsid w:val="07195FCB"/>
    <w:rsid w:val="07283BBC"/>
    <w:rsid w:val="0728596A"/>
    <w:rsid w:val="074B75F6"/>
    <w:rsid w:val="07DE4461"/>
    <w:rsid w:val="08634780"/>
    <w:rsid w:val="086A3D60"/>
    <w:rsid w:val="08D631A4"/>
    <w:rsid w:val="0923288D"/>
    <w:rsid w:val="092642D9"/>
    <w:rsid w:val="093525C0"/>
    <w:rsid w:val="093D1475"/>
    <w:rsid w:val="097A7FD3"/>
    <w:rsid w:val="099B68C7"/>
    <w:rsid w:val="09E813E1"/>
    <w:rsid w:val="09EF276F"/>
    <w:rsid w:val="0A3F13C2"/>
    <w:rsid w:val="0A6C3DC0"/>
    <w:rsid w:val="0A960E3D"/>
    <w:rsid w:val="0AA51080"/>
    <w:rsid w:val="0AC36DFD"/>
    <w:rsid w:val="0AF0679F"/>
    <w:rsid w:val="0AF3628F"/>
    <w:rsid w:val="0B3F7726"/>
    <w:rsid w:val="0B5D7BAD"/>
    <w:rsid w:val="0B640F82"/>
    <w:rsid w:val="0BC65752"/>
    <w:rsid w:val="0BE265EF"/>
    <w:rsid w:val="0BFF2A12"/>
    <w:rsid w:val="0C3B7EEE"/>
    <w:rsid w:val="0DB735A4"/>
    <w:rsid w:val="0DCB34F3"/>
    <w:rsid w:val="0DD00B0A"/>
    <w:rsid w:val="0E117927"/>
    <w:rsid w:val="0E625C06"/>
    <w:rsid w:val="0E9B32F9"/>
    <w:rsid w:val="0EB45D35"/>
    <w:rsid w:val="0EBD108E"/>
    <w:rsid w:val="0F933B9D"/>
    <w:rsid w:val="0FC63F72"/>
    <w:rsid w:val="0FF860F6"/>
    <w:rsid w:val="0FFC3E38"/>
    <w:rsid w:val="10021B5E"/>
    <w:rsid w:val="105A46BB"/>
    <w:rsid w:val="10A32505"/>
    <w:rsid w:val="10B71B0D"/>
    <w:rsid w:val="10EB1134"/>
    <w:rsid w:val="10EF74F9"/>
    <w:rsid w:val="112B40AF"/>
    <w:rsid w:val="117C5522"/>
    <w:rsid w:val="118E6D12"/>
    <w:rsid w:val="119D6F55"/>
    <w:rsid w:val="11E46932"/>
    <w:rsid w:val="122D652B"/>
    <w:rsid w:val="12575356"/>
    <w:rsid w:val="125A4E46"/>
    <w:rsid w:val="128F2D41"/>
    <w:rsid w:val="12A32349"/>
    <w:rsid w:val="13106DE1"/>
    <w:rsid w:val="13937796"/>
    <w:rsid w:val="13942AAD"/>
    <w:rsid w:val="13C6644A"/>
    <w:rsid w:val="13F60B9E"/>
    <w:rsid w:val="13FC4407"/>
    <w:rsid w:val="141B6690"/>
    <w:rsid w:val="14665D24"/>
    <w:rsid w:val="14832432"/>
    <w:rsid w:val="14943C81"/>
    <w:rsid w:val="14BF5434"/>
    <w:rsid w:val="14EF3F6B"/>
    <w:rsid w:val="14F96B98"/>
    <w:rsid w:val="15035321"/>
    <w:rsid w:val="15205ED3"/>
    <w:rsid w:val="156C2601"/>
    <w:rsid w:val="1582093B"/>
    <w:rsid w:val="15AE7982"/>
    <w:rsid w:val="15D32F45"/>
    <w:rsid w:val="15DE18EA"/>
    <w:rsid w:val="15F829AC"/>
    <w:rsid w:val="163559AE"/>
    <w:rsid w:val="166E2C6E"/>
    <w:rsid w:val="169D3553"/>
    <w:rsid w:val="16C76F93"/>
    <w:rsid w:val="1727368E"/>
    <w:rsid w:val="17377504"/>
    <w:rsid w:val="17B02673"/>
    <w:rsid w:val="17BE19D3"/>
    <w:rsid w:val="185B46F5"/>
    <w:rsid w:val="185F352E"/>
    <w:rsid w:val="18BF3C55"/>
    <w:rsid w:val="18DE057F"/>
    <w:rsid w:val="18E831AB"/>
    <w:rsid w:val="18FF4051"/>
    <w:rsid w:val="19375EE1"/>
    <w:rsid w:val="19524AC9"/>
    <w:rsid w:val="198C7FDB"/>
    <w:rsid w:val="19C50978"/>
    <w:rsid w:val="19CF0AE2"/>
    <w:rsid w:val="1A166F21"/>
    <w:rsid w:val="1A490574"/>
    <w:rsid w:val="1A6E148E"/>
    <w:rsid w:val="1ABF0896"/>
    <w:rsid w:val="1ACF4705"/>
    <w:rsid w:val="1B134BC3"/>
    <w:rsid w:val="1B261D69"/>
    <w:rsid w:val="1B684130"/>
    <w:rsid w:val="1C120588"/>
    <w:rsid w:val="1C197B20"/>
    <w:rsid w:val="1C383EF7"/>
    <w:rsid w:val="1C4F50A5"/>
    <w:rsid w:val="1C506105"/>
    <w:rsid w:val="1C6012AB"/>
    <w:rsid w:val="1C8925AF"/>
    <w:rsid w:val="1CD87093"/>
    <w:rsid w:val="1CDF79F6"/>
    <w:rsid w:val="1CE04199"/>
    <w:rsid w:val="1D1F2F14"/>
    <w:rsid w:val="1D28626C"/>
    <w:rsid w:val="1D3D339A"/>
    <w:rsid w:val="1D990F18"/>
    <w:rsid w:val="1DB4365C"/>
    <w:rsid w:val="1DF609CB"/>
    <w:rsid w:val="1E403142"/>
    <w:rsid w:val="1E594203"/>
    <w:rsid w:val="1E672DC4"/>
    <w:rsid w:val="1E682698"/>
    <w:rsid w:val="1E6A6411"/>
    <w:rsid w:val="1EC877AF"/>
    <w:rsid w:val="1F112260"/>
    <w:rsid w:val="1F1B0D63"/>
    <w:rsid w:val="1F26058A"/>
    <w:rsid w:val="1F6C2BF7"/>
    <w:rsid w:val="1F712B29"/>
    <w:rsid w:val="1F8A7616"/>
    <w:rsid w:val="1F9D4733"/>
    <w:rsid w:val="1FE04BDC"/>
    <w:rsid w:val="20250841"/>
    <w:rsid w:val="203942EC"/>
    <w:rsid w:val="219654AE"/>
    <w:rsid w:val="21FC3824"/>
    <w:rsid w:val="220F17A9"/>
    <w:rsid w:val="221139B6"/>
    <w:rsid w:val="221E379A"/>
    <w:rsid w:val="223A4C8D"/>
    <w:rsid w:val="227B5090"/>
    <w:rsid w:val="22E20C6B"/>
    <w:rsid w:val="2355768F"/>
    <w:rsid w:val="23CB5BA3"/>
    <w:rsid w:val="24422634"/>
    <w:rsid w:val="244A4D1A"/>
    <w:rsid w:val="24521E21"/>
    <w:rsid w:val="24580C68"/>
    <w:rsid w:val="24686E03"/>
    <w:rsid w:val="249C5536"/>
    <w:rsid w:val="24FB4CFE"/>
    <w:rsid w:val="25697422"/>
    <w:rsid w:val="256C0CC0"/>
    <w:rsid w:val="2593449F"/>
    <w:rsid w:val="25C26B32"/>
    <w:rsid w:val="25E92311"/>
    <w:rsid w:val="261F3F85"/>
    <w:rsid w:val="267E6EFD"/>
    <w:rsid w:val="26AF5308"/>
    <w:rsid w:val="26B75F6B"/>
    <w:rsid w:val="26CC7C68"/>
    <w:rsid w:val="26DA244B"/>
    <w:rsid w:val="26F7280B"/>
    <w:rsid w:val="27181C5B"/>
    <w:rsid w:val="272C6959"/>
    <w:rsid w:val="27651E6B"/>
    <w:rsid w:val="27781B9E"/>
    <w:rsid w:val="27A110F5"/>
    <w:rsid w:val="27C9064C"/>
    <w:rsid w:val="28027F3E"/>
    <w:rsid w:val="28371D9A"/>
    <w:rsid w:val="28497097"/>
    <w:rsid w:val="28757E8C"/>
    <w:rsid w:val="28795BCE"/>
    <w:rsid w:val="288A7DDB"/>
    <w:rsid w:val="28926C90"/>
    <w:rsid w:val="28B46C06"/>
    <w:rsid w:val="29030C23"/>
    <w:rsid w:val="29657F00"/>
    <w:rsid w:val="29932CBF"/>
    <w:rsid w:val="29C72969"/>
    <w:rsid w:val="29F7251F"/>
    <w:rsid w:val="2A174F9C"/>
    <w:rsid w:val="2A5C7555"/>
    <w:rsid w:val="2AC670C5"/>
    <w:rsid w:val="2AC87538"/>
    <w:rsid w:val="2B4F2C16"/>
    <w:rsid w:val="2B726905"/>
    <w:rsid w:val="2B746B21"/>
    <w:rsid w:val="2B807273"/>
    <w:rsid w:val="2B8E75D1"/>
    <w:rsid w:val="2BD15D21"/>
    <w:rsid w:val="2BD82C0B"/>
    <w:rsid w:val="2C1125C1"/>
    <w:rsid w:val="2C3B6BCD"/>
    <w:rsid w:val="2C7C5C8D"/>
    <w:rsid w:val="2C9A4365"/>
    <w:rsid w:val="2CBC077F"/>
    <w:rsid w:val="2D40315E"/>
    <w:rsid w:val="2D572256"/>
    <w:rsid w:val="2D574004"/>
    <w:rsid w:val="2D766B80"/>
    <w:rsid w:val="2DC23B73"/>
    <w:rsid w:val="2DC55411"/>
    <w:rsid w:val="2DD14688"/>
    <w:rsid w:val="2DE7023E"/>
    <w:rsid w:val="2E2B7AAF"/>
    <w:rsid w:val="2E3B56D4"/>
    <w:rsid w:val="2E440A2C"/>
    <w:rsid w:val="2E9D1EEA"/>
    <w:rsid w:val="2EAC037F"/>
    <w:rsid w:val="2EB2350A"/>
    <w:rsid w:val="2EB931C8"/>
    <w:rsid w:val="2EBF6305"/>
    <w:rsid w:val="30110DE2"/>
    <w:rsid w:val="30112B90"/>
    <w:rsid w:val="304430D0"/>
    <w:rsid w:val="30444D13"/>
    <w:rsid w:val="3050190A"/>
    <w:rsid w:val="30AA08EF"/>
    <w:rsid w:val="30D75B88"/>
    <w:rsid w:val="30DC13F0"/>
    <w:rsid w:val="30F3660F"/>
    <w:rsid w:val="31101099"/>
    <w:rsid w:val="315A0567"/>
    <w:rsid w:val="31A0241D"/>
    <w:rsid w:val="31AA3889"/>
    <w:rsid w:val="31E3230A"/>
    <w:rsid w:val="31E36475"/>
    <w:rsid w:val="325D030E"/>
    <w:rsid w:val="32B85545"/>
    <w:rsid w:val="33030EB6"/>
    <w:rsid w:val="334D0383"/>
    <w:rsid w:val="336A2CE3"/>
    <w:rsid w:val="338F44C7"/>
    <w:rsid w:val="33EA5BD2"/>
    <w:rsid w:val="342E1F62"/>
    <w:rsid w:val="34943D90"/>
    <w:rsid w:val="34B54432"/>
    <w:rsid w:val="34D81ECE"/>
    <w:rsid w:val="357A2F85"/>
    <w:rsid w:val="359009FB"/>
    <w:rsid w:val="359A53D6"/>
    <w:rsid w:val="362B4280"/>
    <w:rsid w:val="369636D7"/>
    <w:rsid w:val="36B9188B"/>
    <w:rsid w:val="370E7E29"/>
    <w:rsid w:val="37272C99"/>
    <w:rsid w:val="374D1BB4"/>
    <w:rsid w:val="37737C8C"/>
    <w:rsid w:val="37A61E10"/>
    <w:rsid w:val="3808348A"/>
    <w:rsid w:val="380B25BB"/>
    <w:rsid w:val="38A750B5"/>
    <w:rsid w:val="38AB34F9"/>
    <w:rsid w:val="38C37063"/>
    <w:rsid w:val="39074B30"/>
    <w:rsid w:val="391334D5"/>
    <w:rsid w:val="391536F1"/>
    <w:rsid w:val="39246EC9"/>
    <w:rsid w:val="393578EF"/>
    <w:rsid w:val="3942200C"/>
    <w:rsid w:val="39A43B03"/>
    <w:rsid w:val="3A282FB0"/>
    <w:rsid w:val="3A2D05C6"/>
    <w:rsid w:val="3A817D67"/>
    <w:rsid w:val="3A946897"/>
    <w:rsid w:val="3B182927"/>
    <w:rsid w:val="3B920A92"/>
    <w:rsid w:val="3BC767F9"/>
    <w:rsid w:val="3C241E9D"/>
    <w:rsid w:val="3C4A1903"/>
    <w:rsid w:val="3CB60D47"/>
    <w:rsid w:val="3CCA0DAD"/>
    <w:rsid w:val="3D0C0967"/>
    <w:rsid w:val="3D17730C"/>
    <w:rsid w:val="3D281519"/>
    <w:rsid w:val="3D477BF1"/>
    <w:rsid w:val="3D580050"/>
    <w:rsid w:val="3D5D65CF"/>
    <w:rsid w:val="3D89004B"/>
    <w:rsid w:val="3D9D1F07"/>
    <w:rsid w:val="3E6447D3"/>
    <w:rsid w:val="3E6451FB"/>
    <w:rsid w:val="3EA169D7"/>
    <w:rsid w:val="3EB968CD"/>
    <w:rsid w:val="3EBC2384"/>
    <w:rsid w:val="3F2738F2"/>
    <w:rsid w:val="3FB83028"/>
    <w:rsid w:val="3FD6525C"/>
    <w:rsid w:val="3FE43E1D"/>
    <w:rsid w:val="3FE71217"/>
    <w:rsid w:val="3FE91433"/>
    <w:rsid w:val="3FFA719D"/>
    <w:rsid w:val="4004001B"/>
    <w:rsid w:val="40425458"/>
    <w:rsid w:val="4044666A"/>
    <w:rsid w:val="40DA0D7C"/>
    <w:rsid w:val="40E045E4"/>
    <w:rsid w:val="413E130B"/>
    <w:rsid w:val="41517290"/>
    <w:rsid w:val="418331C2"/>
    <w:rsid w:val="41A878FC"/>
    <w:rsid w:val="42220994"/>
    <w:rsid w:val="42293D69"/>
    <w:rsid w:val="425D3A13"/>
    <w:rsid w:val="42750D5C"/>
    <w:rsid w:val="427D40B5"/>
    <w:rsid w:val="42B41D5D"/>
    <w:rsid w:val="42BC2E2F"/>
    <w:rsid w:val="42CF2B62"/>
    <w:rsid w:val="42DD0CAC"/>
    <w:rsid w:val="42F97BDF"/>
    <w:rsid w:val="432D5ADB"/>
    <w:rsid w:val="4339043C"/>
    <w:rsid w:val="4348021F"/>
    <w:rsid w:val="43653452"/>
    <w:rsid w:val="43664B49"/>
    <w:rsid w:val="43791291"/>
    <w:rsid w:val="43844133"/>
    <w:rsid w:val="43A86F10"/>
    <w:rsid w:val="43DD305D"/>
    <w:rsid w:val="44394D26"/>
    <w:rsid w:val="448636F5"/>
    <w:rsid w:val="4494743D"/>
    <w:rsid w:val="44F06DC0"/>
    <w:rsid w:val="44F468B0"/>
    <w:rsid w:val="44FC5765"/>
    <w:rsid w:val="453B44DF"/>
    <w:rsid w:val="45464C32"/>
    <w:rsid w:val="457C2402"/>
    <w:rsid w:val="45CC15DB"/>
    <w:rsid w:val="463351B6"/>
    <w:rsid w:val="46390E51"/>
    <w:rsid w:val="46753A21"/>
    <w:rsid w:val="46B362F7"/>
    <w:rsid w:val="46D02A05"/>
    <w:rsid w:val="46FE4B63"/>
    <w:rsid w:val="4766336A"/>
    <w:rsid w:val="47CA7D9C"/>
    <w:rsid w:val="47FE7A46"/>
    <w:rsid w:val="485261F6"/>
    <w:rsid w:val="4897727E"/>
    <w:rsid w:val="48A4239B"/>
    <w:rsid w:val="48E40CB0"/>
    <w:rsid w:val="493C0293"/>
    <w:rsid w:val="49417BEA"/>
    <w:rsid w:val="496318B2"/>
    <w:rsid w:val="498B355B"/>
    <w:rsid w:val="4A031344"/>
    <w:rsid w:val="4A253068"/>
    <w:rsid w:val="4A443E36"/>
    <w:rsid w:val="4A6C6EE9"/>
    <w:rsid w:val="4A6F0787"/>
    <w:rsid w:val="4ACE54AE"/>
    <w:rsid w:val="4AF173EE"/>
    <w:rsid w:val="4B054C48"/>
    <w:rsid w:val="4B1640CE"/>
    <w:rsid w:val="4B306168"/>
    <w:rsid w:val="4B35356D"/>
    <w:rsid w:val="4B693428"/>
    <w:rsid w:val="4B6C4CC7"/>
    <w:rsid w:val="4BAF1A3A"/>
    <w:rsid w:val="4C35155C"/>
    <w:rsid w:val="4C8229F4"/>
    <w:rsid w:val="4C8F3363"/>
    <w:rsid w:val="4CAC7A71"/>
    <w:rsid w:val="4CDA2830"/>
    <w:rsid w:val="4CE23492"/>
    <w:rsid w:val="4D0A4797"/>
    <w:rsid w:val="4D461C73"/>
    <w:rsid w:val="4D9A1FBF"/>
    <w:rsid w:val="4DBF193A"/>
    <w:rsid w:val="4DD252B5"/>
    <w:rsid w:val="4E197388"/>
    <w:rsid w:val="4EEF00E8"/>
    <w:rsid w:val="4EFD45B3"/>
    <w:rsid w:val="4F07310D"/>
    <w:rsid w:val="4F5368C9"/>
    <w:rsid w:val="4FDE2637"/>
    <w:rsid w:val="4FEE65F2"/>
    <w:rsid w:val="5100038B"/>
    <w:rsid w:val="51384AA4"/>
    <w:rsid w:val="5144471C"/>
    <w:rsid w:val="514F30C0"/>
    <w:rsid w:val="51730B5D"/>
    <w:rsid w:val="52067E35"/>
    <w:rsid w:val="522D0973"/>
    <w:rsid w:val="523E560F"/>
    <w:rsid w:val="525564B4"/>
    <w:rsid w:val="52AE4A26"/>
    <w:rsid w:val="52BB6C5F"/>
    <w:rsid w:val="52C15290"/>
    <w:rsid w:val="53165C44"/>
    <w:rsid w:val="535041B1"/>
    <w:rsid w:val="54194517"/>
    <w:rsid w:val="54316AAD"/>
    <w:rsid w:val="549F0664"/>
    <w:rsid w:val="54DE5F53"/>
    <w:rsid w:val="54F2448F"/>
    <w:rsid w:val="55434CEA"/>
    <w:rsid w:val="55651104"/>
    <w:rsid w:val="55DF2C65"/>
    <w:rsid w:val="55E02539"/>
    <w:rsid w:val="56384D25"/>
    <w:rsid w:val="565A053D"/>
    <w:rsid w:val="56D05B1A"/>
    <w:rsid w:val="570566FB"/>
    <w:rsid w:val="57072C61"/>
    <w:rsid w:val="57877110"/>
    <w:rsid w:val="57C77E54"/>
    <w:rsid w:val="5805272B"/>
    <w:rsid w:val="5805370A"/>
    <w:rsid w:val="580D1877"/>
    <w:rsid w:val="583B0F0F"/>
    <w:rsid w:val="586456A3"/>
    <w:rsid w:val="586E16E6"/>
    <w:rsid w:val="589C308F"/>
    <w:rsid w:val="596C0CB3"/>
    <w:rsid w:val="599E6993"/>
    <w:rsid w:val="59A57D21"/>
    <w:rsid w:val="5A614C20"/>
    <w:rsid w:val="5A76346C"/>
    <w:rsid w:val="5A7D0C9E"/>
    <w:rsid w:val="5AFD593B"/>
    <w:rsid w:val="5B150ED7"/>
    <w:rsid w:val="5B3F3FA7"/>
    <w:rsid w:val="5BC16969"/>
    <w:rsid w:val="5C441A74"/>
    <w:rsid w:val="5D521F6E"/>
    <w:rsid w:val="5D5757D7"/>
    <w:rsid w:val="5D8A5BAC"/>
    <w:rsid w:val="5D9E2F5B"/>
    <w:rsid w:val="5DCF1811"/>
    <w:rsid w:val="5E3E6996"/>
    <w:rsid w:val="5E5713FF"/>
    <w:rsid w:val="5E5E2B95"/>
    <w:rsid w:val="5E6E235A"/>
    <w:rsid w:val="5E767EDE"/>
    <w:rsid w:val="5EBD5B0D"/>
    <w:rsid w:val="5ED05841"/>
    <w:rsid w:val="5EFD415C"/>
    <w:rsid w:val="5F1514A5"/>
    <w:rsid w:val="5F31522F"/>
    <w:rsid w:val="5F840419"/>
    <w:rsid w:val="5F942D12"/>
    <w:rsid w:val="5FBE1B3D"/>
    <w:rsid w:val="5FC95471"/>
    <w:rsid w:val="5FD01870"/>
    <w:rsid w:val="5FD72BFF"/>
    <w:rsid w:val="5FE61094"/>
    <w:rsid w:val="602128AC"/>
    <w:rsid w:val="60AA0313"/>
    <w:rsid w:val="612C6A9C"/>
    <w:rsid w:val="61B03707"/>
    <w:rsid w:val="61E138C1"/>
    <w:rsid w:val="61F950AE"/>
    <w:rsid w:val="621E68C3"/>
    <w:rsid w:val="624520A2"/>
    <w:rsid w:val="626C2346"/>
    <w:rsid w:val="62A414BE"/>
    <w:rsid w:val="633F11E7"/>
    <w:rsid w:val="63B22CD9"/>
    <w:rsid w:val="63B40180"/>
    <w:rsid w:val="63B80CA0"/>
    <w:rsid w:val="63C80FC1"/>
    <w:rsid w:val="64030466"/>
    <w:rsid w:val="642503DD"/>
    <w:rsid w:val="642F125B"/>
    <w:rsid w:val="64B13A1E"/>
    <w:rsid w:val="64E35BA2"/>
    <w:rsid w:val="64FD372B"/>
    <w:rsid w:val="651952D9"/>
    <w:rsid w:val="656E190F"/>
    <w:rsid w:val="657B5DDA"/>
    <w:rsid w:val="65907AD8"/>
    <w:rsid w:val="65C36A41"/>
    <w:rsid w:val="65D12A26"/>
    <w:rsid w:val="65FE24AC"/>
    <w:rsid w:val="661029C7"/>
    <w:rsid w:val="668808AB"/>
    <w:rsid w:val="66E8749F"/>
    <w:rsid w:val="66F44096"/>
    <w:rsid w:val="672D54CF"/>
    <w:rsid w:val="67642FCA"/>
    <w:rsid w:val="67674C90"/>
    <w:rsid w:val="677A27ED"/>
    <w:rsid w:val="67941AE0"/>
    <w:rsid w:val="68863414"/>
    <w:rsid w:val="68F14D31"/>
    <w:rsid w:val="69194288"/>
    <w:rsid w:val="695765DF"/>
    <w:rsid w:val="6965127B"/>
    <w:rsid w:val="69B875FD"/>
    <w:rsid w:val="6A040A94"/>
    <w:rsid w:val="6A115FA3"/>
    <w:rsid w:val="6A3A6264"/>
    <w:rsid w:val="6AB37DC4"/>
    <w:rsid w:val="6AC50223"/>
    <w:rsid w:val="6AEC000C"/>
    <w:rsid w:val="6B1B42E7"/>
    <w:rsid w:val="6B3C39D5"/>
    <w:rsid w:val="6BFB1A23"/>
    <w:rsid w:val="6C8B6EBC"/>
    <w:rsid w:val="6CD35EFC"/>
    <w:rsid w:val="6CD75FEC"/>
    <w:rsid w:val="6D1874EC"/>
    <w:rsid w:val="6D203E37"/>
    <w:rsid w:val="6D940381"/>
    <w:rsid w:val="6DD02868"/>
    <w:rsid w:val="6DD62748"/>
    <w:rsid w:val="6E027099"/>
    <w:rsid w:val="6E652B17"/>
    <w:rsid w:val="6E7E2F16"/>
    <w:rsid w:val="6E7F693B"/>
    <w:rsid w:val="6E8327AC"/>
    <w:rsid w:val="6E851A78"/>
    <w:rsid w:val="6EB20DFF"/>
    <w:rsid w:val="6EB56801"/>
    <w:rsid w:val="6EBA7973"/>
    <w:rsid w:val="6EDC1777"/>
    <w:rsid w:val="6F490CF7"/>
    <w:rsid w:val="6F54601A"/>
    <w:rsid w:val="6FB865A9"/>
    <w:rsid w:val="6FF9271D"/>
    <w:rsid w:val="70FE3342"/>
    <w:rsid w:val="71080E6A"/>
    <w:rsid w:val="7130216F"/>
    <w:rsid w:val="713C386D"/>
    <w:rsid w:val="717C53B4"/>
    <w:rsid w:val="71EE7653"/>
    <w:rsid w:val="7258099F"/>
    <w:rsid w:val="727568CD"/>
    <w:rsid w:val="729B7ABC"/>
    <w:rsid w:val="72A60D73"/>
    <w:rsid w:val="733520A4"/>
    <w:rsid w:val="735551F0"/>
    <w:rsid w:val="7363751D"/>
    <w:rsid w:val="739C1D3D"/>
    <w:rsid w:val="73CD639B"/>
    <w:rsid w:val="743C1390"/>
    <w:rsid w:val="74546174"/>
    <w:rsid w:val="747405C4"/>
    <w:rsid w:val="74BB677C"/>
    <w:rsid w:val="74DA48CB"/>
    <w:rsid w:val="75466405"/>
    <w:rsid w:val="757A7E5C"/>
    <w:rsid w:val="75AF3FAA"/>
    <w:rsid w:val="75BB18CA"/>
    <w:rsid w:val="763B5436"/>
    <w:rsid w:val="7644633A"/>
    <w:rsid w:val="764D37C3"/>
    <w:rsid w:val="767113DF"/>
    <w:rsid w:val="76764AC8"/>
    <w:rsid w:val="76B22D5E"/>
    <w:rsid w:val="771A18F7"/>
    <w:rsid w:val="77467ECA"/>
    <w:rsid w:val="779D7E32"/>
    <w:rsid w:val="77AD4519"/>
    <w:rsid w:val="77B14809"/>
    <w:rsid w:val="77C02EE9"/>
    <w:rsid w:val="786F7A21"/>
    <w:rsid w:val="78AC47D1"/>
    <w:rsid w:val="78DE04B3"/>
    <w:rsid w:val="790C1713"/>
    <w:rsid w:val="79A626DB"/>
    <w:rsid w:val="79CC49FF"/>
    <w:rsid w:val="7A340F22"/>
    <w:rsid w:val="7AE83ABA"/>
    <w:rsid w:val="7AF4245F"/>
    <w:rsid w:val="7B14665D"/>
    <w:rsid w:val="7B5B3DCD"/>
    <w:rsid w:val="7B98103C"/>
    <w:rsid w:val="7BB73BB8"/>
    <w:rsid w:val="7BF1074D"/>
    <w:rsid w:val="7C711FA4"/>
    <w:rsid w:val="7CCD2F68"/>
    <w:rsid w:val="7D4F1BCF"/>
    <w:rsid w:val="7DD34D41"/>
    <w:rsid w:val="7DE22A43"/>
    <w:rsid w:val="7E12157A"/>
    <w:rsid w:val="7E357016"/>
    <w:rsid w:val="7E3F5258"/>
    <w:rsid w:val="7EA40F6C"/>
    <w:rsid w:val="7ECA3C03"/>
    <w:rsid w:val="7EE527EB"/>
    <w:rsid w:val="7EF71338"/>
    <w:rsid w:val="7EFC6C80"/>
    <w:rsid w:val="7F0F1615"/>
    <w:rsid w:val="7F10538E"/>
    <w:rsid w:val="7F144E7E"/>
    <w:rsid w:val="7F384B93"/>
    <w:rsid w:val="7F4223D7"/>
    <w:rsid w:val="7F6A0BD4"/>
    <w:rsid w:val="7F6A7194"/>
    <w:rsid w:val="7F7B314F"/>
    <w:rsid w:val="7FB4040F"/>
    <w:rsid w:val="7FB81C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semiHidden="1" w:qFormat="1"/>
    <w:lsdException w:name="Normal Indent" w:unhideWhenUsed="1" w:qFormat="1"/>
    <w:lsdException w:name="annotation text" w:uiPriority="99"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qFormat="1"/>
    <w:lsdException w:name="Subtitle" w:qFormat="1"/>
    <w:lsdException w:name="Body Text First Indent 2"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iPriority="99"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pPr>
      <w:keepNext/>
      <w:keepLines/>
      <w:spacing w:line="360" w:lineRule="auto"/>
      <w:jc w:val="left"/>
      <w:outlineLvl w:val="2"/>
    </w:pPr>
    <w:rPr>
      <w:rFonts w:eastAsia="仿宋"/>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next w:val="a"/>
    <w:unhideWhenUsed/>
    <w:qFormat/>
    <w:pPr>
      <w:adjustRightInd w:val="0"/>
      <w:snapToGrid w:val="0"/>
      <w:spacing w:line="360" w:lineRule="auto"/>
    </w:pPr>
    <w:rPr>
      <w:rFonts w:ascii="宋体" w:hAnsi="宋体"/>
      <w:sz w:val="24"/>
    </w:rPr>
  </w:style>
  <w:style w:type="paragraph" w:styleId="a4">
    <w:name w:val="annotation text"/>
    <w:basedOn w:val="a"/>
    <w:link w:val="Char"/>
    <w:uiPriority w:val="99"/>
    <w:qFormat/>
    <w:pPr>
      <w:jc w:val="left"/>
    </w:pPr>
  </w:style>
  <w:style w:type="paragraph" w:styleId="a5">
    <w:name w:val="Body Text"/>
    <w:basedOn w:val="a"/>
    <w:next w:val="a"/>
    <w:qFormat/>
    <w:pPr>
      <w:spacing w:after="120"/>
    </w:pPr>
  </w:style>
  <w:style w:type="paragraph" w:styleId="30">
    <w:name w:val="toc 3"/>
    <w:basedOn w:val="a"/>
    <w:next w:val="a"/>
    <w:uiPriority w:val="39"/>
    <w:pPr>
      <w:ind w:leftChars="400" w:left="840"/>
    </w:pPr>
  </w:style>
  <w:style w:type="paragraph" w:styleId="a6">
    <w:name w:val="Balloon Text"/>
    <w:basedOn w:val="a"/>
    <w:link w:val="Char0"/>
    <w:qFormat/>
    <w:rPr>
      <w:sz w:val="18"/>
      <w:szCs w:val="18"/>
    </w:rPr>
  </w:style>
  <w:style w:type="paragraph" w:styleId="a7">
    <w:name w:val="footer"/>
    <w:basedOn w:val="a"/>
    <w:link w:val="Char1"/>
    <w:qFormat/>
    <w:pPr>
      <w:tabs>
        <w:tab w:val="center" w:pos="4153"/>
        <w:tab w:val="right" w:pos="8306"/>
      </w:tabs>
      <w:snapToGrid w:val="0"/>
      <w:jc w:val="left"/>
    </w:pPr>
    <w:rPr>
      <w:sz w:val="18"/>
      <w:szCs w:val="18"/>
    </w:rPr>
  </w:style>
  <w:style w:type="paragraph" w:styleId="a8">
    <w:name w:val="header"/>
    <w:basedOn w:val="a"/>
    <w:link w:val="Char2"/>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style>
  <w:style w:type="paragraph" w:styleId="4">
    <w:name w:val="toc 4"/>
    <w:basedOn w:val="a"/>
    <w:next w:val="a"/>
    <w:semiHidden/>
    <w:qFormat/>
    <w:pPr>
      <w:ind w:leftChars="600" w:left="1260"/>
    </w:pPr>
  </w:style>
  <w:style w:type="paragraph" w:styleId="20">
    <w:name w:val="toc 2"/>
    <w:basedOn w:val="a"/>
    <w:next w:val="a"/>
    <w:uiPriority w:val="39"/>
    <w:pPr>
      <w:ind w:leftChars="200" w:left="420"/>
    </w:pPr>
  </w:style>
  <w:style w:type="paragraph" w:styleId="a9">
    <w:name w:val="Title"/>
    <w:basedOn w:val="a"/>
    <w:next w:val="a"/>
    <w:qFormat/>
    <w:pPr>
      <w:spacing w:before="240" w:after="60"/>
      <w:jc w:val="center"/>
      <w:outlineLvl w:val="0"/>
    </w:pPr>
    <w:rPr>
      <w:rFonts w:ascii="Cambria" w:hAnsi="Cambria"/>
      <w:b/>
      <w:bCs/>
      <w:sz w:val="32"/>
      <w:szCs w:val="32"/>
    </w:rPr>
  </w:style>
  <w:style w:type="paragraph" w:styleId="aa">
    <w:name w:val="annotation subject"/>
    <w:basedOn w:val="a"/>
    <w:next w:val="a"/>
    <w:link w:val="Char3"/>
    <w:qFormat/>
    <w:pPr>
      <w:jc w:val="left"/>
    </w:pPr>
    <w:rPr>
      <w:b/>
      <w:bCs/>
    </w:rPr>
  </w:style>
  <w:style w:type="paragraph" w:styleId="21">
    <w:name w:val="Body Text First Indent 2"/>
    <w:basedOn w:val="a"/>
    <w:next w:val="a5"/>
    <w:link w:val="2Char"/>
    <w:qFormat/>
    <w:pPr>
      <w:spacing w:line="460" w:lineRule="exact"/>
      <w:ind w:firstLineChars="200" w:firstLine="200"/>
    </w:pPr>
    <w:rPr>
      <w:sz w:val="24"/>
    </w:rPr>
  </w:style>
  <w:style w:type="table" w:styleId="ab">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Pr>
      <w:color w:val="0000FF" w:themeColor="hyperlink"/>
      <w:u w:val="single"/>
    </w:rPr>
  </w:style>
  <w:style w:type="character" w:styleId="ad">
    <w:name w:val="annotation reference"/>
    <w:qFormat/>
    <w:rPr>
      <w:sz w:val="21"/>
      <w:szCs w:val="21"/>
    </w:rPr>
  </w:style>
  <w:style w:type="paragraph" w:customStyle="1" w:styleId="Default1">
    <w:name w:val="Default1"/>
    <w:uiPriority w:val="99"/>
    <w:qFormat/>
    <w:pPr>
      <w:widowControl w:val="0"/>
      <w:autoSpaceDE w:val="0"/>
      <w:autoSpaceDN w:val="0"/>
      <w:adjustRightInd w:val="0"/>
    </w:pPr>
    <w:rPr>
      <w:rFonts w:ascii="宋体" w:cs="宋体"/>
      <w:color w:val="000000"/>
      <w:sz w:val="24"/>
      <w:szCs w:val="24"/>
    </w:rPr>
  </w:style>
  <w:style w:type="character" w:customStyle="1" w:styleId="Char0">
    <w:name w:val="批注框文本 Char"/>
    <w:basedOn w:val="a0"/>
    <w:link w:val="a6"/>
    <w:qFormat/>
    <w:rPr>
      <w:kern w:val="2"/>
      <w:sz w:val="18"/>
      <w:szCs w:val="18"/>
    </w:rPr>
  </w:style>
  <w:style w:type="character" w:customStyle="1" w:styleId="Char">
    <w:name w:val="批注文字 Char"/>
    <w:basedOn w:val="a0"/>
    <w:link w:val="a4"/>
    <w:uiPriority w:val="99"/>
    <w:qFormat/>
    <w:rPr>
      <w:kern w:val="2"/>
      <w:sz w:val="21"/>
    </w:rPr>
  </w:style>
  <w:style w:type="paragraph" w:customStyle="1" w:styleId="2000">
    <w:name w:val="标题 2000"/>
    <w:basedOn w:val="2"/>
    <w:pPr>
      <w:spacing w:before="0" w:after="0" w:line="360" w:lineRule="auto"/>
      <w:jc w:val="left"/>
    </w:pPr>
    <w:rPr>
      <w:rFonts w:ascii="Times New Roman" w:eastAsia="仿宋" w:hAnsi="Times New Roman" w:cs="宋体"/>
      <w:sz w:val="28"/>
      <w:szCs w:val="20"/>
    </w:rPr>
  </w:style>
  <w:style w:type="paragraph" w:customStyle="1" w:styleId="2000099">
    <w:name w:val="样式 标题 2000 + 首行缩进:  0.99 厘米"/>
    <w:basedOn w:val="2000"/>
    <w:pPr>
      <w:ind w:firstLineChars="200" w:firstLine="200"/>
    </w:pPr>
  </w:style>
  <w:style w:type="character" w:customStyle="1" w:styleId="Char2">
    <w:name w:val="页眉 Char"/>
    <w:basedOn w:val="a0"/>
    <w:link w:val="a8"/>
    <w:qFormat/>
    <w:rPr>
      <w:kern w:val="2"/>
      <w:sz w:val="18"/>
      <w:szCs w:val="18"/>
    </w:rPr>
  </w:style>
  <w:style w:type="character" w:customStyle="1" w:styleId="Char3">
    <w:name w:val="批注主题 Char"/>
    <w:link w:val="aa"/>
    <w:qFormat/>
    <w:rPr>
      <w:b/>
      <w:bCs/>
      <w:kern w:val="2"/>
      <w:sz w:val="21"/>
    </w:rPr>
  </w:style>
  <w:style w:type="character" w:customStyle="1" w:styleId="Char1">
    <w:name w:val="页脚 Char"/>
    <w:basedOn w:val="a0"/>
    <w:link w:val="a7"/>
    <w:qFormat/>
    <w:rPr>
      <w:kern w:val="2"/>
      <w:sz w:val="18"/>
      <w:szCs w:val="18"/>
    </w:rPr>
  </w:style>
  <w:style w:type="paragraph" w:customStyle="1" w:styleId="11">
    <w:name w:val="正文文本1"/>
    <w:basedOn w:val="a"/>
    <w:uiPriority w:val="99"/>
    <w:unhideWhenUsed/>
    <w:qFormat/>
    <w:pPr>
      <w:autoSpaceDE w:val="0"/>
      <w:autoSpaceDN w:val="0"/>
      <w:ind w:left="104"/>
      <w:jc w:val="left"/>
    </w:pPr>
  </w:style>
  <w:style w:type="table" w:customStyle="1" w:styleId="12">
    <w:name w:val="网格型1"/>
    <w:basedOn w:val="a1"/>
    <w:qFormat/>
    <w:pPr>
      <w:widowControl w:val="0"/>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99"/>
    <w:unhideWhenUsed/>
    <w:pPr>
      <w:ind w:firstLineChars="200" w:firstLine="420"/>
    </w:pPr>
  </w:style>
  <w:style w:type="character" w:customStyle="1" w:styleId="2Char">
    <w:name w:val="正文首行缩进 2 Char"/>
    <w:basedOn w:val="a0"/>
    <w:link w:val="21"/>
    <w:rPr>
      <w:kern w:val="2"/>
      <w:sz w:val="24"/>
    </w:rPr>
  </w:style>
  <w:style w:type="paragraph" w:styleId="af">
    <w:name w:val="No Spacing"/>
    <w:basedOn w:val="a"/>
    <w:uiPriority w:val="99"/>
    <w:qFormat/>
    <w:rsid w:val="0026654B"/>
    <w:pPr>
      <w:adjustRightInd w:val="0"/>
      <w:snapToGrid w:val="0"/>
      <w:jc w:val="center"/>
    </w:pPr>
    <w:rPr>
      <w:b/>
      <w:szCs w:val="21"/>
    </w:rPr>
  </w:style>
  <w:style w:type="character" w:customStyle="1" w:styleId="-lsChar">
    <w:name w:val="正文-ls Char"/>
    <w:link w:val="-ls"/>
    <w:qFormat/>
    <w:rsid w:val="008E7A4E"/>
    <w:rPr>
      <w:rFonts w:ascii="Calibri" w:eastAsia="Calibri" w:hAnsi="宋体"/>
      <w:sz w:val="24"/>
      <w:szCs w:val="24"/>
    </w:rPr>
  </w:style>
  <w:style w:type="paragraph" w:customStyle="1" w:styleId="-ls">
    <w:name w:val="正文-ls"/>
    <w:basedOn w:val="a"/>
    <w:link w:val="-lsChar"/>
    <w:qFormat/>
    <w:rsid w:val="008E7A4E"/>
    <w:pPr>
      <w:adjustRightInd w:val="0"/>
      <w:snapToGrid w:val="0"/>
      <w:spacing w:line="360" w:lineRule="auto"/>
      <w:ind w:firstLineChars="200" w:firstLine="200"/>
    </w:pPr>
    <w:rPr>
      <w:rFonts w:ascii="Calibri" w:eastAsia="Calibri" w:hAnsi="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semiHidden="1" w:qFormat="1"/>
    <w:lsdException w:name="Normal Indent" w:unhideWhenUsed="1" w:qFormat="1"/>
    <w:lsdException w:name="annotation text" w:uiPriority="99"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qFormat="1"/>
    <w:lsdException w:name="Subtitle" w:qFormat="1"/>
    <w:lsdException w:name="Body Text First Indent 2"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iPriority="99"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pPr>
      <w:keepNext/>
      <w:keepLines/>
      <w:spacing w:line="360" w:lineRule="auto"/>
      <w:jc w:val="left"/>
      <w:outlineLvl w:val="2"/>
    </w:pPr>
    <w:rPr>
      <w:rFonts w:eastAsia="仿宋"/>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next w:val="a"/>
    <w:unhideWhenUsed/>
    <w:qFormat/>
    <w:pPr>
      <w:adjustRightInd w:val="0"/>
      <w:snapToGrid w:val="0"/>
      <w:spacing w:line="360" w:lineRule="auto"/>
    </w:pPr>
    <w:rPr>
      <w:rFonts w:ascii="宋体" w:hAnsi="宋体"/>
      <w:sz w:val="24"/>
    </w:rPr>
  </w:style>
  <w:style w:type="paragraph" w:styleId="a4">
    <w:name w:val="annotation text"/>
    <w:basedOn w:val="a"/>
    <w:link w:val="Char"/>
    <w:uiPriority w:val="99"/>
    <w:qFormat/>
    <w:pPr>
      <w:jc w:val="left"/>
    </w:pPr>
  </w:style>
  <w:style w:type="paragraph" w:styleId="a5">
    <w:name w:val="Body Text"/>
    <w:basedOn w:val="a"/>
    <w:next w:val="a"/>
    <w:qFormat/>
    <w:pPr>
      <w:spacing w:after="120"/>
    </w:pPr>
  </w:style>
  <w:style w:type="paragraph" w:styleId="30">
    <w:name w:val="toc 3"/>
    <w:basedOn w:val="a"/>
    <w:next w:val="a"/>
    <w:uiPriority w:val="39"/>
    <w:pPr>
      <w:ind w:leftChars="400" w:left="840"/>
    </w:pPr>
  </w:style>
  <w:style w:type="paragraph" w:styleId="a6">
    <w:name w:val="Balloon Text"/>
    <w:basedOn w:val="a"/>
    <w:link w:val="Char0"/>
    <w:qFormat/>
    <w:rPr>
      <w:sz w:val="18"/>
      <w:szCs w:val="18"/>
    </w:rPr>
  </w:style>
  <w:style w:type="paragraph" w:styleId="a7">
    <w:name w:val="footer"/>
    <w:basedOn w:val="a"/>
    <w:link w:val="Char1"/>
    <w:qFormat/>
    <w:pPr>
      <w:tabs>
        <w:tab w:val="center" w:pos="4153"/>
        <w:tab w:val="right" w:pos="8306"/>
      </w:tabs>
      <w:snapToGrid w:val="0"/>
      <w:jc w:val="left"/>
    </w:pPr>
    <w:rPr>
      <w:sz w:val="18"/>
      <w:szCs w:val="18"/>
    </w:rPr>
  </w:style>
  <w:style w:type="paragraph" w:styleId="a8">
    <w:name w:val="header"/>
    <w:basedOn w:val="a"/>
    <w:link w:val="Char2"/>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style>
  <w:style w:type="paragraph" w:styleId="4">
    <w:name w:val="toc 4"/>
    <w:basedOn w:val="a"/>
    <w:next w:val="a"/>
    <w:semiHidden/>
    <w:qFormat/>
    <w:pPr>
      <w:ind w:leftChars="600" w:left="1260"/>
    </w:pPr>
  </w:style>
  <w:style w:type="paragraph" w:styleId="20">
    <w:name w:val="toc 2"/>
    <w:basedOn w:val="a"/>
    <w:next w:val="a"/>
    <w:uiPriority w:val="39"/>
    <w:pPr>
      <w:ind w:leftChars="200" w:left="420"/>
    </w:pPr>
  </w:style>
  <w:style w:type="paragraph" w:styleId="a9">
    <w:name w:val="Title"/>
    <w:basedOn w:val="a"/>
    <w:next w:val="a"/>
    <w:qFormat/>
    <w:pPr>
      <w:spacing w:before="240" w:after="60"/>
      <w:jc w:val="center"/>
      <w:outlineLvl w:val="0"/>
    </w:pPr>
    <w:rPr>
      <w:rFonts w:ascii="Cambria" w:hAnsi="Cambria"/>
      <w:b/>
      <w:bCs/>
      <w:sz w:val="32"/>
      <w:szCs w:val="32"/>
    </w:rPr>
  </w:style>
  <w:style w:type="paragraph" w:styleId="aa">
    <w:name w:val="annotation subject"/>
    <w:basedOn w:val="a"/>
    <w:next w:val="a"/>
    <w:link w:val="Char3"/>
    <w:qFormat/>
    <w:pPr>
      <w:jc w:val="left"/>
    </w:pPr>
    <w:rPr>
      <w:b/>
      <w:bCs/>
    </w:rPr>
  </w:style>
  <w:style w:type="paragraph" w:styleId="21">
    <w:name w:val="Body Text First Indent 2"/>
    <w:basedOn w:val="a"/>
    <w:next w:val="a5"/>
    <w:link w:val="2Char"/>
    <w:qFormat/>
    <w:pPr>
      <w:spacing w:line="460" w:lineRule="exact"/>
      <w:ind w:firstLineChars="200" w:firstLine="200"/>
    </w:pPr>
    <w:rPr>
      <w:sz w:val="24"/>
    </w:rPr>
  </w:style>
  <w:style w:type="table" w:styleId="ab">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Pr>
      <w:color w:val="0000FF" w:themeColor="hyperlink"/>
      <w:u w:val="single"/>
    </w:rPr>
  </w:style>
  <w:style w:type="character" w:styleId="ad">
    <w:name w:val="annotation reference"/>
    <w:qFormat/>
    <w:rPr>
      <w:sz w:val="21"/>
      <w:szCs w:val="21"/>
    </w:rPr>
  </w:style>
  <w:style w:type="paragraph" w:customStyle="1" w:styleId="Default1">
    <w:name w:val="Default1"/>
    <w:uiPriority w:val="99"/>
    <w:qFormat/>
    <w:pPr>
      <w:widowControl w:val="0"/>
      <w:autoSpaceDE w:val="0"/>
      <w:autoSpaceDN w:val="0"/>
      <w:adjustRightInd w:val="0"/>
    </w:pPr>
    <w:rPr>
      <w:rFonts w:ascii="宋体" w:cs="宋体"/>
      <w:color w:val="000000"/>
      <w:sz w:val="24"/>
      <w:szCs w:val="24"/>
    </w:rPr>
  </w:style>
  <w:style w:type="character" w:customStyle="1" w:styleId="Char0">
    <w:name w:val="批注框文本 Char"/>
    <w:basedOn w:val="a0"/>
    <w:link w:val="a6"/>
    <w:qFormat/>
    <w:rPr>
      <w:kern w:val="2"/>
      <w:sz w:val="18"/>
      <w:szCs w:val="18"/>
    </w:rPr>
  </w:style>
  <w:style w:type="character" w:customStyle="1" w:styleId="Char">
    <w:name w:val="批注文字 Char"/>
    <w:basedOn w:val="a0"/>
    <w:link w:val="a4"/>
    <w:uiPriority w:val="99"/>
    <w:qFormat/>
    <w:rPr>
      <w:kern w:val="2"/>
      <w:sz w:val="21"/>
    </w:rPr>
  </w:style>
  <w:style w:type="paragraph" w:customStyle="1" w:styleId="2000">
    <w:name w:val="标题 2000"/>
    <w:basedOn w:val="2"/>
    <w:pPr>
      <w:spacing w:before="0" w:after="0" w:line="360" w:lineRule="auto"/>
      <w:jc w:val="left"/>
    </w:pPr>
    <w:rPr>
      <w:rFonts w:ascii="Times New Roman" w:eastAsia="仿宋" w:hAnsi="Times New Roman" w:cs="宋体"/>
      <w:sz w:val="28"/>
      <w:szCs w:val="20"/>
    </w:rPr>
  </w:style>
  <w:style w:type="paragraph" w:customStyle="1" w:styleId="2000099">
    <w:name w:val="样式 标题 2000 + 首行缩进:  0.99 厘米"/>
    <w:basedOn w:val="2000"/>
    <w:pPr>
      <w:ind w:firstLineChars="200" w:firstLine="200"/>
    </w:pPr>
  </w:style>
  <w:style w:type="character" w:customStyle="1" w:styleId="Char2">
    <w:name w:val="页眉 Char"/>
    <w:basedOn w:val="a0"/>
    <w:link w:val="a8"/>
    <w:qFormat/>
    <w:rPr>
      <w:kern w:val="2"/>
      <w:sz w:val="18"/>
      <w:szCs w:val="18"/>
    </w:rPr>
  </w:style>
  <w:style w:type="character" w:customStyle="1" w:styleId="Char3">
    <w:name w:val="批注主题 Char"/>
    <w:link w:val="aa"/>
    <w:qFormat/>
    <w:rPr>
      <w:b/>
      <w:bCs/>
      <w:kern w:val="2"/>
      <w:sz w:val="21"/>
    </w:rPr>
  </w:style>
  <w:style w:type="character" w:customStyle="1" w:styleId="Char1">
    <w:name w:val="页脚 Char"/>
    <w:basedOn w:val="a0"/>
    <w:link w:val="a7"/>
    <w:qFormat/>
    <w:rPr>
      <w:kern w:val="2"/>
      <w:sz w:val="18"/>
      <w:szCs w:val="18"/>
    </w:rPr>
  </w:style>
  <w:style w:type="paragraph" w:customStyle="1" w:styleId="11">
    <w:name w:val="正文文本1"/>
    <w:basedOn w:val="a"/>
    <w:uiPriority w:val="99"/>
    <w:unhideWhenUsed/>
    <w:qFormat/>
    <w:pPr>
      <w:autoSpaceDE w:val="0"/>
      <w:autoSpaceDN w:val="0"/>
      <w:ind w:left="104"/>
      <w:jc w:val="left"/>
    </w:pPr>
  </w:style>
  <w:style w:type="table" w:customStyle="1" w:styleId="12">
    <w:name w:val="网格型1"/>
    <w:basedOn w:val="a1"/>
    <w:qFormat/>
    <w:pPr>
      <w:widowControl w:val="0"/>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99"/>
    <w:unhideWhenUsed/>
    <w:pPr>
      <w:ind w:firstLineChars="200" w:firstLine="420"/>
    </w:pPr>
  </w:style>
  <w:style w:type="character" w:customStyle="1" w:styleId="2Char">
    <w:name w:val="正文首行缩进 2 Char"/>
    <w:basedOn w:val="a0"/>
    <w:link w:val="21"/>
    <w:rPr>
      <w:kern w:val="2"/>
      <w:sz w:val="24"/>
    </w:rPr>
  </w:style>
  <w:style w:type="paragraph" w:styleId="af">
    <w:name w:val="No Spacing"/>
    <w:basedOn w:val="a"/>
    <w:uiPriority w:val="99"/>
    <w:qFormat/>
    <w:rsid w:val="0026654B"/>
    <w:pPr>
      <w:adjustRightInd w:val="0"/>
      <w:snapToGrid w:val="0"/>
      <w:jc w:val="center"/>
    </w:pPr>
    <w:rPr>
      <w:b/>
      <w:szCs w:val="21"/>
    </w:rPr>
  </w:style>
  <w:style w:type="character" w:customStyle="1" w:styleId="-lsChar">
    <w:name w:val="正文-ls Char"/>
    <w:link w:val="-ls"/>
    <w:qFormat/>
    <w:rsid w:val="008E7A4E"/>
    <w:rPr>
      <w:rFonts w:ascii="Calibri" w:eastAsia="Calibri" w:hAnsi="宋体"/>
      <w:sz w:val="24"/>
      <w:szCs w:val="24"/>
    </w:rPr>
  </w:style>
  <w:style w:type="paragraph" w:customStyle="1" w:styleId="-ls">
    <w:name w:val="正文-ls"/>
    <w:basedOn w:val="a"/>
    <w:link w:val="-lsChar"/>
    <w:qFormat/>
    <w:rsid w:val="008E7A4E"/>
    <w:pPr>
      <w:adjustRightInd w:val="0"/>
      <w:snapToGrid w:val="0"/>
      <w:spacing w:line="360" w:lineRule="auto"/>
      <w:ind w:firstLineChars="200" w:firstLine="200"/>
    </w:pPr>
    <w:rPr>
      <w:rFonts w:ascii="Calibri" w:eastAsia="Calibri" w:hAnsi="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oleObject" Target="embeddings/oleObject1.bin"/><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oleObject" Target="embeddings/oleObject2.bin"/><Relationship Id="rId41" Type="http://schemas.openxmlformats.org/officeDocument/2006/relationships/image" Target="media/image25.png"/><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9.emf"/><Relationship Id="rId28" Type="http://schemas.openxmlformats.org/officeDocument/2006/relationships/image" Target="media/image13.wmf"/><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footer" Target="footer2.xml"/><Relationship Id="rId19" Type="http://schemas.openxmlformats.org/officeDocument/2006/relationships/image" Target="media/image5.emf"/><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CB4F9E-6A9D-405E-B2F8-F6C1A2B878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2960</TotalTime>
  <Pages>7</Pages>
  <Words>4802</Words>
  <Characters>27373</Characters>
  <Application>Microsoft Office Word</Application>
  <DocSecurity>0</DocSecurity>
  <Lines>228</Lines>
  <Paragraphs>64</Paragraphs>
  <ScaleCrop>false</ScaleCrop>
  <Company/>
  <LinksUpToDate>false</LinksUpToDate>
  <CharactersWithSpaces>32111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0</cp:lastModifiedBy>
  <cp:revision>387</cp:revision>
  <cp:lastPrinted>2023-12-19T03:02:00Z</cp:lastPrinted>
  <dcterms:created xsi:type="dcterms:W3CDTF">2015-05-12T09:00:00Z</dcterms:created>
  <dcterms:modified xsi:type="dcterms:W3CDTF">2023-12-19T03:02:00Z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5AE25FC7CB08499283FE58BFD1D02C34_13</vt:lpwstr>
  </property>
  <property fmtid="{D5CDD505-2E9C-101B-9397-08002B2CF9AE}" pid="4" name="commondata">
    <vt:lpwstr>eyJoZGlkIjoiODljOWM1MWI4YzY5ODc5NzE5N2IxYzEyN2MwZGUzZmYifQ==</vt:lpwstr>
  </property>
</Properties>
</file>